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4CFAB" w14:textId="77777777" w:rsidR="00F2284B" w:rsidRDefault="00F2284B" w:rsidP="00F2284B">
      <w:pPr>
        <w:jc w:val="center"/>
        <w:rPr>
          <w:sz w:val="56"/>
          <w:szCs w:val="56"/>
        </w:rPr>
      </w:pPr>
      <w:bookmarkStart w:id="0" w:name="_GoBack"/>
      <w:bookmarkEnd w:id="0"/>
    </w:p>
    <w:p w14:paraId="11FF80D5" w14:textId="77777777" w:rsidR="00F2284B" w:rsidRDefault="00F2284B" w:rsidP="00F2284B">
      <w:pPr>
        <w:jc w:val="center"/>
        <w:rPr>
          <w:sz w:val="56"/>
          <w:szCs w:val="56"/>
        </w:rPr>
      </w:pPr>
    </w:p>
    <w:p w14:paraId="11FE1737" w14:textId="77777777" w:rsidR="00F2284B" w:rsidRPr="00E22F0C" w:rsidRDefault="00F2284B" w:rsidP="00F2284B">
      <w:pPr>
        <w:jc w:val="center"/>
        <w:rPr>
          <w:sz w:val="56"/>
          <w:szCs w:val="56"/>
        </w:rPr>
      </w:pPr>
      <w:r w:rsidRPr="00E22F0C">
        <w:rPr>
          <w:sz w:val="56"/>
          <w:szCs w:val="56"/>
        </w:rPr>
        <w:t>Kentucky</w:t>
      </w:r>
    </w:p>
    <w:p w14:paraId="5BCD566C" w14:textId="77777777" w:rsidR="00F2284B" w:rsidRDefault="00F2284B" w:rsidP="00F2284B">
      <w:pPr>
        <w:jc w:val="center"/>
        <w:rPr>
          <w:sz w:val="52"/>
          <w:szCs w:val="52"/>
        </w:rPr>
      </w:pPr>
      <w:r w:rsidRPr="00E22F0C">
        <w:rPr>
          <w:sz w:val="52"/>
          <w:szCs w:val="52"/>
        </w:rPr>
        <w:t xml:space="preserve">Department for Community Based Services </w:t>
      </w:r>
    </w:p>
    <w:p w14:paraId="6F7944F9" w14:textId="77777777" w:rsidR="00F2284B" w:rsidRPr="00E22F0C" w:rsidRDefault="00F2284B" w:rsidP="00F2284B">
      <w:pPr>
        <w:jc w:val="center"/>
        <w:rPr>
          <w:sz w:val="52"/>
          <w:szCs w:val="52"/>
        </w:rPr>
      </w:pPr>
    </w:p>
    <w:p w14:paraId="1A57F933" w14:textId="77777777" w:rsidR="00F2284B" w:rsidRDefault="00F2284B" w:rsidP="00F2284B">
      <w:pPr>
        <w:jc w:val="center"/>
      </w:pPr>
      <w:r w:rsidRPr="00136B1C">
        <w:rPr>
          <w:noProof/>
        </w:rPr>
        <w:drawing>
          <wp:inline distT="0" distB="0" distL="0" distR="0" wp14:anchorId="7D206835" wp14:editId="5F4AA2C0">
            <wp:extent cx="2269966" cy="2257425"/>
            <wp:effectExtent l="0" t="0" r="0" b="0"/>
            <wp:docPr id="2" name="Picture 2" descr="Image result for kentucky state se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entucky state sea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1053" cy="2278396"/>
                    </a:xfrm>
                    <a:prstGeom prst="rect">
                      <a:avLst/>
                    </a:prstGeom>
                    <a:noFill/>
                    <a:ln>
                      <a:noFill/>
                    </a:ln>
                  </pic:spPr>
                </pic:pic>
              </a:graphicData>
            </a:graphic>
          </wp:inline>
        </w:drawing>
      </w:r>
    </w:p>
    <w:p w14:paraId="3BFFCD01" w14:textId="77777777" w:rsidR="00F2284B" w:rsidRPr="00E22F0C" w:rsidRDefault="00F2284B" w:rsidP="00F2284B">
      <w:pPr>
        <w:rPr>
          <w:sz w:val="54"/>
          <w:szCs w:val="54"/>
        </w:rPr>
      </w:pPr>
    </w:p>
    <w:p w14:paraId="5F687109" w14:textId="77777777" w:rsidR="00F2284B" w:rsidRPr="00E22F0C" w:rsidRDefault="00F2284B" w:rsidP="00F2284B">
      <w:pPr>
        <w:jc w:val="center"/>
        <w:rPr>
          <w:sz w:val="54"/>
          <w:szCs w:val="54"/>
        </w:rPr>
      </w:pPr>
      <w:r w:rsidRPr="00E22F0C">
        <w:rPr>
          <w:sz w:val="54"/>
          <w:szCs w:val="54"/>
        </w:rPr>
        <w:lastRenderedPageBreak/>
        <w:t>System Safety Review Process</w:t>
      </w:r>
    </w:p>
    <w:p w14:paraId="44C53FA9" w14:textId="77777777" w:rsidR="00F2284B" w:rsidRPr="00E22F0C" w:rsidRDefault="00F2284B" w:rsidP="00F2284B">
      <w:pPr>
        <w:jc w:val="center"/>
        <w:rPr>
          <w:sz w:val="54"/>
          <w:szCs w:val="54"/>
        </w:rPr>
      </w:pPr>
      <w:r>
        <w:rPr>
          <w:rFonts w:ascii="Arial" w:hAnsi="Arial" w:cs="Arial"/>
          <w:b/>
          <w:sz w:val="32"/>
          <w:szCs w:val="32"/>
          <w:u w:val="single"/>
        </w:rPr>
        <w:br w:type="page"/>
      </w:r>
    </w:p>
    <w:sdt>
      <w:sdtPr>
        <w:rPr>
          <w:rFonts w:asciiTheme="minorHAnsi" w:hAnsiTheme="minorHAnsi" w:cstheme="minorBidi"/>
          <w:b w:val="0"/>
          <w:sz w:val="22"/>
          <w:szCs w:val="22"/>
          <w:u w:val="none"/>
        </w:rPr>
        <w:id w:val="1720012597"/>
        <w:docPartObj>
          <w:docPartGallery w:val="Table of Contents"/>
          <w:docPartUnique/>
        </w:docPartObj>
      </w:sdtPr>
      <w:sdtEndPr>
        <w:rPr>
          <w:bCs/>
          <w:noProof/>
        </w:rPr>
      </w:sdtEndPr>
      <w:sdtContent>
        <w:p w14:paraId="63F25E00" w14:textId="4FA2CA97" w:rsidR="00B020F9" w:rsidRDefault="00B020F9" w:rsidP="00B020F9">
          <w:pPr>
            <w:pStyle w:val="TOCHeading"/>
          </w:pPr>
          <w:r>
            <w:t>Contents</w:t>
          </w:r>
        </w:p>
        <w:p w14:paraId="70397B01" w14:textId="14CA505B" w:rsidR="00C2310E" w:rsidRDefault="00B020F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0774106" w:history="1">
            <w:r w:rsidR="00C2310E" w:rsidRPr="0084581F">
              <w:rPr>
                <w:rStyle w:val="Hyperlink"/>
                <w:noProof/>
              </w:rPr>
              <w:t>Introduction</w:t>
            </w:r>
            <w:r w:rsidR="00C2310E">
              <w:rPr>
                <w:noProof/>
                <w:webHidden/>
              </w:rPr>
              <w:tab/>
            </w:r>
            <w:r w:rsidR="00C2310E">
              <w:rPr>
                <w:noProof/>
                <w:webHidden/>
              </w:rPr>
              <w:fldChar w:fldCharType="begin"/>
            </w:r>
            <w:r w:rsidR="00C2310E">
              <w:rPr>
                <w:noProof/>
                <w:webHidden/>
              </w:rPr>
              <w:instrText xml:space="preserve"> PAGEREF _Toc20774106 \h </w:instrText>
            </w:r>
            <w:r w:rsidR="00C2310E">
              <w:rPr>
                <w:noProof/>
                <w:webHidden/>
              </w:rPr>
            </w:r>
            <w:r w:rsidR="00C2310E">
              <w:rPr>
                <w:noProof/>
                <w:webHidden/>
              </w:rPr>
              <w:fldChar w:fldCharType="separate"/>
            </w:r>
            <w:r w:rsidR="00C2310E">
              <w:rPr>
                <w:noProof/>
                <w:webHidden/>
              </w:rPr>
              <w:t>2</w:t>
            </w:r>
            <w:r w:rsidR="00C2310E">
              <w:rPr>
                <w:noProof/>
                <w:webHidden/>
              </w:rPr>
              <w:fldChar w:fldCharType="end"/>
            </w:r>
          </w:hyperlink>
        </w:p>
        <w:p w14:paraId="6830D929" w14:textId="232733C0" w:rsidR="00C2310E" w:rsidRDefault="006D71AB">
          <w:pPr>
            <w:pStyle w:val="TOC1"/>
            <w:tabs>
              <w:tab w:val="right" w:leader="dot" w:pos="9350"/>
            </w:tabs>
            <w:rPr>
              <w:rFonts w:eastAsiaTheme="minorEastAsia"/>
              <w:noProof/>
            </w:rPr>
          </w:pPr>
          <w:hyperlink w:anchor="_Toc20774107" w:history="1">
            <w:r w:rsidR="00C2310E" w:rsidRPr="0084581F">
              <w:rPr>
                <w:rStyle w:val="Hyperlink"/>
                <w:noProof/>
              </w:rPr>
              <w:t>Process Overview</w:t>
            </w:r>
            <w:r w:rsidR="00C2310E">
              <w:rPr>
                <w:noProof/>
                <w:webHidden/>
              </w:rPr>
              <w:tab/>
            </w:r>
            <w:r w:rsidR="00C2310E">
              <w:rPr>
                <w:noProof/>
                <w:webHidden/>
              </w:rPr>
              <w:fldChar w:fldCharType="begin"/>
            </w:r>
            <w:r w:rsidR="00C2310E">
              <w:rPr>
                <w:noProof/>
                <w:webHidden/>
              </w:rPr>
              <w:instrText xml:space="preserve"> PAGEREF _Toc20774107 \h </w:instrText>
            </w:r>
            <w:r w:rsidR="00C2310E">
              <w:rPr>
                <w:noProof/>
                <w:webHidden/>
              </w:rPr>
            </w:r>
            <w:r w:rsidR="00C2310E">
              <w:rPr>
                <w:noProof/>
                <w:webHidden/>
              </w:rPr>
              <w:fldChar w:fldCharType="separate"/>
            </w:r>
            <w:r w:rsidR="00C2310E">
              <w:rPr>
                <w:noProof/>
                <w:webHidden/>
              </w:rPr>
              <w:t>4</w:t>
            </w:r>
            <w:r w:rsidR="00C2310E">
              <w:rPr>
                <w:noProof/>
                <w:webHidden/>
              </w:rPr>
              <w:fldChar w:fldCharType="end"/>
            </w:r>
          </w:hyperlink>
        </w:p>
        <w:p w14:paraId="3507E737" w14:textId="6BC05B63" w:rsidR="00C2310E" w:rsidRDefault="006D71AB">
          <w:pPr>
            <w:pStyle w:val="TOC1"/>
            <w:tabs>
              <w:tab w:val="right" w:leader="dot" w:pos="9350"/>
            </w:tabs>
            <w:rPr>
              <w:rFonts w:eastAsiaTheme="minorEastAsia"/>
              <w:noProof/>
            </w:rPr>
          </w:pPr>
          <w:hyperlink w:anchor="_Toc20774108" w:history="1">
            <w:r w:rsidR="00C2310E" w:rsidRPr="0084581F">
              <w:rPr>
                <w:rStyle w:val="Hyperlink"/>
                <w:noProof/>
              </w:rPr>
              <w:t>PROCEDURE</w:t>
            </w:r>
            <w:r w:rsidR="00C2310E">
              <w:rPr>
                <w:noProof/>
                <w:webHidden/>
              </w:rPr>
              <w:tab/>
            </w:r>
            <w:r w:rsidR="00C2310E">
              <w:rPr>
                <w:noProof/>
                <w:webHidden/>
              </w:rPr>
              <w:fldChar w:fldCharType="begin"/>
            </w:r>
            <w:r w:rsidR="00C2310E">
              <w:rPr>
                <w:noProof/>
                <w:webHidden/>
              </w:rPr>
              <w:instrText xml:space="preserve"> PAGEREF _Toc20774108 \h </w:instrText>
            </w:r>
            <w:r w:rsidR="00C2310E">
              <w:rPr>
                <w:noProof/>
                <w:webHidden/>
              </w:rPr>
            </w:r>
            <w:r w:rsidR="00C2310E">
              <w:rPr>
                <w:noProof/>
                <w:webHidden/>
              </w:rPr>
              <w:fldChar w:fldCharType="separate"/>
            </w:r>
            <w:r w:rsidR="00C2310E">
              <w:rPr>
                <w:noProof/>
                <w:webHidden/>
              </w:rPr>
              <w:t>5</w:t>
            </w:r>
            <w:r w:rsidR="00C2310E">
              <w:rPr>
                <w:noProof/>
                <w:webHidden/>
              </w:rPr>
              <w:fldChar w:fldCharType="end"/>
            </w:r>
          </w:hyperlink>
        </w:p>
        <w:p w14:paraId="0B3E0359" w14:textId="0FDBE041" w:rsidR="00C2310E" w:rsidRDefault="006D71AB">
          <w:pPr>
            <w:pStyle w:val="TOC2"/>
            <w:tabs>
              <w:tab w:val="left" w:pos="660"/>
              <w:tab w:val="right" w:leader="dot" w:pos="9350"/>
            </w:tabs>
            <w:rPr>
              <w:rFonts w:eastAsiaTheme="minorEastAsia"/>
              <w:noProof/>
            </w:rPr>
          </w:pPr>
          <w:hyperlink w:anchor="_Toc20774109" w:history="1">
            <w:r w:rsidR="00C2310E" w:rsidRPr="0084581F">
              <w:rPr>
                <w:rStyle w:val="Hyperlink"/>
                <w:noProof/>
              </w:rPr>
              <w:t>I.</w:t>
            </w:r>
            <w:r w:rsidR="00C2310E">
              <w:rPr>
                <w:rFonts w:eastAsiaTheme="minorEastAsia"/>
                <w:noProof/>
              </w:rPr>
              <w:tab/>
            </w:r>
            <w:r w:rsidR="00C2310E" w:rsidRPr="0084581F">
              <w:rPr>
                <w:rStyle w:val="Hyperlink"/>
                <w:noProof/>
              </w:rPr>
              <w:t>Notification</w:t>
            </w:r>
            <w:r w:rsidR="00C2310E">
              <w:rPr>
                <w:noProof/>
                <w:webHidden/>
              </w:rPr>
              <w:tab/>
            </w:r>
            <w:r w:rsidR="00C2310E">
              <w:rPr>
                <w:noProof/>
                <w:webHidden/>
              </w:rPr>
              <w:fldChar w:fldCharType="begin"/>
            </w:r>
            <w:r w:rsidR="00C2310E">
              <w:rPr>
                <w:noProof/>
                <w:webHidden/>
              </w:rPr>
              <w:instrText xml:space="preserve"> PAGEREF _Toc20774109 \h </w:instrText>
            </w:r>
            <w:r w:rsidR="00C2310E">
              <w:rPr>
                <w:noProof/>
                <w:webHidden/>
              </w:rPr>
            </w:r>
            <w:r w:rsidR="00C2310E">
              <w:rPr>
                <w:noProof/>
                <w:webHidden/>
              </w:rPr>
              <w:fldChar w:fldCharType="separate"/>
            </w:r>
            <w:r w:rsidR="00C2310E">
              <w:rPr>
                <w:noProof/>
                <w:webHidden/>
              </w:rPr>
              <w:t>5</w:t>
            </w:r>
            <w:r w:rsidR="00C2310E">
              <w:rPr>
                <w:noProof/>
                <w:webHidden/>
              </w:rPr>
              <w:fldChar w:fldCharType="end"/>
            </w:r>
          </w:hyperlink>
        </w:p>
        <w:p w14:paraId="6513230E" w14:textId="531AF644" w:rsidR="00C2310E" w:rsidRDefault="006D71AB">
          <w:pPr>
            <w:pStyle w:val="TOC2"/>
            <w:tabs>
              <w:tab w:val="left" w:pos="660"/>
              <w:tab w:val="right" w:leader="dot" w:pos="9350"/>
            </w:tabs>
            <w:rPr>
              <w:rFonts w:eastAsiaTheme="minorEastAsia"/>
              <w:noProof/>
            </w:rPr>
          </w:pPr>
          <w:hyperlink w:anchor="_Toc20774110" w:history="1">
            <w:r w:rsidR="00C2310E" w:rsidRPr="0084581F">
              <w:rPr>
                <w:rStyle w:val="Hyperlink"/>
                <w:noProof/>
              </w:rPr>
              <w:t>II.</w:t>
            </w:r>
            <w:r w:rsidR="00C2310E">
              <w:rPr>
                <w:rFonts w:eastAsiaTheme="minorEastAsia"/>
                <w:noProof/>
              </w:rPr>
              <w:tab/>
            </w:r>
            <w:r w:rsidR="00C2310E" w:rsidRPr="0084581F">
              <w:rPr>
                <w:rStyle w:val="Hyperlink"/>
                <w:noProof/>
              </w:rPr>
              <w:t>Initial System Safety Review</w:t>
            </w:r>
            <w:r w:rsidR="00C2310E">
              <w:rPr>
                <w:noProof/>
                <w:webHidden/>
              </w:rPr>
              <w:tab/>
            </w:r>
            <w:r w:rsidR="00C2310E">
              <w:rPr>
                <w:noProof/>
                <w:webHidden/>
              </w:rPr>
              <w:fldChar w:fldCharType="begin"/>
            </w:r>
            <w:r w:rsidR="00C2310E">
              <w:rPr>
                <w:noProof/>
                <w:webHidden/>
              </w:rPr>
              <w:instrText xml:space="preserve"> PAGEREF _Toc20774110 \h </w:instrText>
            </w:r>
            <w:r w:rsidR="00C2310E">
              <w:rPr>
                <w:noProof/>
                <w:webHidden/>
              </w:rPr>
            </w:r>
            <w:r w:rsidR="00C2310E">
              <w:rPr>
                <w:noProof/>
                <w:webHidden/>
              </w:rPr>
              <w:fldChar w:fldCharType="separate"/>
            </w:r>
            <w:r w:rsidR="00C2310E">
              <w:rPr>
                <w:noProof/>
                <w:webHidden/>
              </w:rPr>
              <w:t>6</w:t>
            </w:r>
            <w:r w:rsidR="00C2310E">
              <w:rPr>
                <w:noProof/>
                <w:webHidden/>
              </w:rPr>
              <w:fldChar w:fldCharType="end"/>
            </w:r>
          </w:hyperlink>
        </w:p>
        <w:p w14:paraId="2A34B2FE" w14:textId="3EE89E77" w:rsidR="00C2310E" w:rsidRDefault="006D71AB">
          <w:pPr>
            <w:pStyle w:val="TOC2"/>
            <w:tabs>
              <w:tab w:val="left" w:pos="880"/>
              <w:tab w:val="right" w:leader="dot" w:pos="9350"/>
            </w:tabs>
            <w:rPr>
              <w:rFonts w:eastAsiaTheme="minorEastAsia"/>
              <w:noProof/>
            </w:rPr>
          </w:pPr>
          <w:hyperlink w:anchor="_Toc20774111" w:history="1">
            <w:r w:rsidR="00C2310E" w:rsidRPr="0084581F">
              <w:rPr>
                <w:rStyle w:val="Hyperlink"/>
                <w:noProof/>
              </w:rPr>
              <w:t>III.</w:t>
            </w:r>
            <w:r w:rsidR="00C2310E">
              <w:rPr>
                <w:rFonts w:eastAsiaTheme="minorEastAsia"/>
                <w:noProof/>
              </w:rPr>
              <w:tab/>
            </w:r>
            <w:r w:rsidR="00C2310E" w:rsidRPr="0084581F">
              <w:rPr>
                <w:rStyle w:val="Hyperlink"/>
                <w:noProof/>
              </w:rPr>
              <w:t>Multi-Disciplinary Team Meeting</w:t>
            </w:r>
            <w:r w:rsidR="00C2310E">
              <w:rPr>
                <w:noProof/>
                <w:webHidden/>
              </w:rPr>
              <w:tab/>
            </w:r>
            <w:r w:rsidR="00C2310E">
              <w:rPr>
                <w:noProof/>
                <w:webHidden/>
              </w:rPr>
              <w:fldChar w:fldCharType="begin"/>
            </w:r>
            <w:r w:rsidR="00C2310E">
              <w:rPr>
                <w:noProof/>
                <w:webHidden/>
              </w:rPr>
              <w:instrText xml:space="preserve"> PAGEREF _Toc20774111 \h </w:instrText>
            </w:r>
            <w:r w:rsidR="00C2310E">
              <w:rPr>
                <w:noProof/>
                <w:webHidden/>
              </w:rPr>
            </w:r>
            <w:r w:rsidR="00C2310E">
              <w:rPr>
                <w:noProof/>
                <w:webHidden/>
              </w:rPr>
              <w:fldChar w:fldCharType="separate"/>
            </w:r>
            <w:r w:rsidR="00C2310E">
              <w:rPr>
                <w:noProof/>
                <w:webHidden/>
              </w:rPr>
              <w:t>6</w:t>
            </w:r>
            <w:r w:rsidR="00C2310E">
              <w:rPr>
                <w:noProof/>
                <w:webHidden/>
              </w:rPr>
              <w:fldChar w:fldCharType="end"/>
            </w:r>
          </w:hyperlink>
        </w:p>
        <w:p w14:paraId="42C38B1F" w14:textId="26EBD52F" w:rsidR="00C2310E" w:rsidRDefault="006D71AB">
          <w:pPr>
            <w:pStyle w:val="TOC2"/>
            <w:tabs>
              <w:tab w:val="left" w:pos="880"/>
              <w:tab w:val="right" w:leader="dot" w:pos="9350"/>
            </w:tabs>
            <w:rPr>
              <w:rFonts w:eastAsiaTheme="minorEastAsia"/>
              <w:noProof/>
            </w:rPr>
          </w:pPr>
          <w:hyperlink w:anchor="_Toc20774112" w:history="1">
            <w:r w:rsidR="00C2310E" w:rsidRPr="0084581F">
              <w:rPr>
                <w:rStyle w:val="Hyperlink"/>
                <w:noProof/>
              </w:rPr>
              <w:t>IV.</w:t>
            </w:r>
            <w:r w:rsidR="00C2310E">
              <w:rPr>
                <w:rFonts w:eastAsiaTheme="minorEastAsia"/>
                <w:noProof/>
              </w:rPr>
              <w:tab/>
            </w:r>
            <w:r w:rsidR="00C2310E" w:rsidRPr="0084581F">
              <w:rPr>
                <w:rStyle w:val="Hyperlink"/>
                <w:noProof/>
              </w:rPr>
              <w:t>Human Factors Debriefing</w:t>
            </w:r>
            <w:r w:rsidR="00C2310E">
              <w:rPr>
                <w:noProof/>
                <w:webHidden/>
              </w:rPr>
              <w:tab/>
            </w:r>
            <w:r w:rsidR="00C2310E">
              <w:rPr>
                <w:noProof/>
                <w:webHidden/>
              </w:rPr>
              <w:fldChar w:fldCharType="begin"/>
            </w:r>
            <w:r w:rsidR="00C2310E">
              <w:rPr>
                <w:noProof/>
                <w:webHidden/>
              </w:rPr>
              <w:instrText xml:space="preserve"> PAGEREF _Toc20774112 \h </w:instrText>
            </w:r>
            <w:r w:rsidR="00C2310E">
              <w:rPr>
                <w:noProof/>
                <w:webHidden/>
              </w:rPr>
            </w:r>
            <w:r w:rsidR="00C2310E">
              <w:rPr>
                <w:noProof/>
                <w:webHidden/>
              </w:rPr>
              <w:fldChar w:fldCharType="separate"/>
            </w:r>
            <w:r w:rsidR="00C2310E">
              <w:rPr>
                <w:noProof/>
                <w:webHidden/>
              </w:rPr>
              <w:t>7</w:t>
            </w:r>
            <w:r w:rsidR="00C2310E">
              <w:rPr>
                <w:noProof/>
                <w:webHidden/>
              </w:rPr>
              <w:fldChar w:fldCharType="end"/>
            </w:r>
          </w:hyperlink>
        </w:p>
        <w:p w14:paraId="62BCFDB9" w14:textId="383CFE6D" w:rsidR="00C2310E" w:rsidRDefault="006D71AB">
          <w:pPr>
            <w:pStyle w:val="TOC2"/>
            <w:tabs>
              <w:tab w:val="left" w:pos="660"/>
              <w:tab w:val="right" w:leader="dot" w:pos="9350"/>
            </w:tabs>
            <w:rPr>
              <w:rFonts w:eastAsiaTheme="minorEastAsia"/>
              <w:noProof/>
            </w:rPr>
          </w:pPr>
          <w:hyperlink w:anchor="_Toc20774113" w:history="1">
            <w:r w:rsidR="00C2310E" w:rsidRPr="0084581F">
              <w:rPr>
                <w:rStyle w:val="Hyperlink"/>
                <w:noProof/>
              </w:rPr>
              <w:t>V.</w:t>
            </w:r>
            <w:r w:rsidR="00C2310E">
              <w:rPr>
                <w:rFonts w:eastAsiaTheme="minorEastAsia"/>
                <w:noProof/>
              </w:rPr>
              <w:tab/>
            </w:r>
            <w:r w:rsidR="00C2310E" w:rsidRPr="0084581F">
              <w:rPr>
                <w:rStyle w:val="Hyperlink"/>
                <w:noProof/>
              </w:rPr>
              <w:t>Mapping</w:t>
            </w:r>
            <w:r w:rsidR="00C2310E">
              <w:rPr>
                <w:noProof/>
                <w:webHidden/>
              </w:rPr>
              <w:tab/>
            </w:r>
            <w:r w:rsidR="00C2310E">
              <w:rPr>
                <w:noProof/>
                <w:webHidden/>
              </w:rPr>
              <w:fldChar w:fldCharType="begin"/>
            </w:r>
            <w:r w:rsidR="00C2310E">
              <w:rPr>
                <w:noProof/>
                <w:webHidden/>
              </w:rPr>
              <w:instrText xml:space="preserve"> PAGEREF _Toc20774113 \h </w:instrText>
            </w:r>
            <w:r w:rsidR="00C2310E">
              <w:rPr>
                <w:noProof/>
                <w:webHidden/>
              </w:rPr>
            </w:r>
            <w:r w:rsidR="00C2310E">
              <w:rPr>
                <w:noProof/>
                <w:webHidden/>
              </w:rPr>
              <w:fldChar w:fldCharType="separate"/>
            </w:r>
            <w:r w:rsidR="00C2310E">
              <w:rPr>
                <w:noProof/>
                <w:webHidden/>
              </w:rPr>
              <w:t>9</w:t>
            </w:r>
            <w:r w:rsidR="00C2310E">
              <w:rPr>
                <w:noProof/>
                <w:webHidden/>
              </w:rPr>
              <w:fldChar w:fldCharType="end"/>
            </w:r>
          </w:hyperlink>
        </w:p>
        <w:p w14:paraId="075E9DC4" w14:textId="0E8A674E" w:rsidR="00C2310E" w:rsidRDefault="006D71AB">
          <w:pPr>
            <w:pStyle w:val="TOC2"/>
            <w:tabs>
              <w:tab w:val="left" w:pos="880"/>
              <w:tab w:val="right" w:leader="dot" w:pos="9350"/>
            </w:tabs>
            <w:rPr>
              <w:rFonts w:eastAsiaTheme="minorEastAsia"/>
              <w:noProof/>
            </w:rPr>
          </w:pPr>
          <w:hyperlink w:anchor="_Toc20774114" w:history="1">
            <w:r w:rsidR="00C2310E" w:rsidRPr="0084581F">
              <w:rPr>
                <w:rStyle w:val="Hyperlink"/>
                <w:noProof/>
              </w:rPr>
              <w:t>VI.</w:t>
            </w:r>
            <w:r w:rsidR="00C2310E">
              <w:rPr>
                <w:rFonts w:eastAsiaTheme="minorEastAsia"/>
                <w:noProof/>
              </w:rPr>
              <w:tab/>
            </w:r>
            <w:r w:rsidR="00C2310E" w:rsidRPr="0084581F">
              <w:rPr>
                <w:rStyle w:val="Hyperlink"/>
                <w:noProof/>
              </w:rPr>
              <w:t>Scoring</w:t>
            </w:r>
            <w:r w:rsidR="00C2310E">
              <w:rPr>
                <w:noProof/>
                <w:webHidden/>
              </w:rPr>
              <w:tab/>
            </w:r>
            <w:r w:rsidR="00C2310E">
              <w:rPr>
                <w:noProof/>
                <w:webHidden/>
              </w:rPr>
              <w:fldChar w:fldCharType="begin"/>
            </w:r>
            <w:r w:rsidR="00C2310E">
              <w:rPr>
                <w:noProof/>
                <w:webHidden/>
              </w:rPr>
              <w:instrText xml:space="preserve"> PAGEREF _Toc20774114 \h </w:instrText>
            </w:r>
            <w:r w:rsidR="00C2310E">
              <w:rPr>
                <w:noProof/>
                <w:webHidden/>
              </w:rPr>
            </w:r>
            <w:r w:rsidR="00C2310E">
              <w:rPr>
                <w:noProof/>
                <w:webHidden/>
              </w:rPr>
              <w:fldChar w:fldCharType="separate"/>
            </w:r>
            <w:r w:rsidR="00C2310E">
              <w:rPr>
                <w:noProof/>
                <w:webHidden/>
              </w:rPr>
              <w:t>13</w:t>
            </w:r>
            <w:r w:rsidR="00C2310E">
              <w:rPr>
                <w:noProof/>
                <w:webHidden/>
              </w:rPr>
              <w:fldChar w:fldCharType="end"/>
            </w:r>
          </w:hyperlink>
        </w:p>
        <w:p w14:paraId="53D72FD5" w14:textId="29A4399D" w:rsidR="00C2310E" w:rsidRDefault="006D71AB">
          <w:pPr>
            <w:pStyle w:val="TOC2"/>
            <w:tabs>
              <w:tab w:val="left" w:pos="880"/>
              <w:tab w:val="right" w:leader="dot" w:pos="9350"/>
            </w:tabs>
            <w:rPr>
              <w:rFonts w:eastAsiaTheme="minorEastAsia"/>
              <w:noProof/>
            </w:rPr>
          </w:pPr>
          <w:hyperlink w:anchor="_Toc20774115" w:history="1">
            <w:r w:rsidR="00C2310E" w:rsidRPr="0084581F">
              <w:rPr>
                <w:rStyle w:val="Hyperlink"/>
                <w:noProof/>
              </w:rPr>
              <w:t>VII.</w:t>
            </w:r>
            <w:r w:rsidR="00C2310E">
              <w:rPr>
                <w:rFonts w:eastAsiaTheme="minorEastAsia"/>
                <w:noProof/>
              </w:rPr>
              <w:tab/>
            </w:r>
            <w:r w:rsidR="00C2310E" w:rsidRPr="0084581F">
              <w:rPr>
                <w:rStyle w:val="Hyperlink"/>
                <w:noProof/>
              </w:rPr>
              <w:t>Multi-Disciplinary Team – Data Action Review</w:t>
            </w:r>
            <w:r w:rsidR="00C2310E">
              <w:rPr>
                <w:noProof/>
                <w:webHidden/>
              </w:rPr>
              <w:tab/>
            </w:r>
            <w:r w:rsidR="00C2310E">
              <w:rPr>
                <w:noProof/>
                <w:webHidden/>
              </w:rPr>
              <w:fldChar w:fldCharType="begin"/>
            </w:r>
            <w:r w:rsidR="00C2310E">
              <w:rPr>
                <w:noProof/>
                <w:webHidden/>
              </w:rPr>
              <w:instrText xml:space="preserve"> PAGEREF _Toc20774115 \h </w:instrText>
            </w:r>
            <w:r w:rsidR="00C2310E">
              <w:rPr>
                <w:noProof/>
                <w:webHidden/>
              </w:rPr>
            </w:r>
            <w:r w:rsidR="00C2310E">
              <w:rPr>
                <w:noProof/>
                <w:webHidden/>
              </w:rPr>
              <w:fldChar w:fldCharType="separate"/>
            </w:r>
            <w:r w:rsidR="00C2310E">
              <w:rPr>
                <w:noProof/>
                <w:webHidden/>
              </w:rPr>
              <w:t>15</w:t>
            </w:r>
            <w:r w:rsidR="00C2310E">
              <w:rPr>
                <w:noProof/>
                <w:webHidden/>
              </w:rPr>
              <w:fldChar w:fldCharType="end"/>
            </w:r>
          </w:hyperlink>
        </w:p>
        <w:p w14:paraId="0152F119" w14:textId="2DEBA692" w:rsidR="00C2310E" w:rsidRDefault="006D71AB">
          <w:pPr>
            <w:pStyle w:val="TOC2"/>
            <w:tabs>
              <w:tab w:val="left" w:pos="880"/>
              <w:tab w:val="right" w:leader="dot" w:pos="9350"/>
            </w:tabs>
            <w:rPr>
              <w:rFonts w:eastAsiaTheme="minorEastAsia"/>
              <w:noProof/>
            </w:rPr>
          </w:pPr>
          <w:hyperlink w:anchor="_Toc20774116" w:history="1">
            <w:r w:rsidR="00C2310E" w:rsidRPr="0084581F">
              <w:rPr>
                <w:rStyle w:val="Hyperlink"/>
                <w:noProof/>
              </w:rPr>
              <w:t>VIII.</w:t>
            </w:r>
            <w:r w:rsidR="00C2310E">
              <w:rPr>
                <w:rFonts w:eastAsiaTheme="minorEastAsia"/>
                <w:noProof/>
              </w:rPr>
              <w:tab/>
            </w:r>
            <w:r w:rsidR="00C2310E" w:rsidRPr="0084581F">
              <w:rPr>
                <w:rStyle w:val="Hyperlink"/>
                <w:noProof/>
              </w:rPr>
              <w:t>Safety Action Group (SAG)</w:t>
            </w:r>
            <w:r w:rsidR="00C2310E">
              <w:rPr>
                <w:noProof/>
                <w:webHidden/>
              </w:rPr>
              <w:tab/>
            </w:r>
            <w:r w:rsidR="00C2310E">
              <w:rPr>
                <w:noProof/>
                <w:webHidden/>
              </w:rPr>
              <w:fldChar w:fldCharType="begin"/>
            </w:r>
            <w:r w:rsidR="00C2310E">
              <w:rPr>
                <w:noProof/>
                <w:webHidden/>
              </w:rPr>
              <w:instrText xml:space="preserve"> PAGEREF _Toc20774116 \h </w:instrText>
            </w:r>
            <w:r w:rsidR="00C2310E">
              <w:rPr>
                <w:noProof/>
                <w:webHidden/>
              </w:rPr>
            </w:r>
            <w:r w:rsidR="00C2310E">
              <w:rPr>
                <w:noProof/>
                <w:webHidden/>
              </w:rPr>
              <w:fldChar w:fldCharType="separate"/>
            </w:r>
            <w:r w:rsidR="00C2310E">
              <w:rPr>
                <w:noProof/>
                <w:webHidden/>
              </w:rPr>
              <w:t>15</w:t>
            </w:r>
            <w:r w:rsidR="00C2310E">
              <w:rPr>
                <w:noProof/>
                <w:webHidden/>
              </w:rPr>
              <w:fldChar w:fldCharType="end"/>
            </w:r>
          </w:hyperlink>
        </w:p>
        <w:p w14:paraId="65F80314" w14:textId="19E7575F" w:rsidR="00C2310E" w:rsidRDefault="006D71AB">
          <w:pPr>
            <w:pStyle w:val="TOC2"/>
            <w:tabs>
              <w:tab w:val="left" w:pos="880"/>
              <w:tab w:val="right" w:leader="dot" w:pos="9350"/>
            </w:tabs>
            <w:rPr>
              <w:rFonts w:eastAsiaTheme="minorEastAsia"/>
              <w:noProof/>
            </w:rPr>
          </w:pPr>
          <w:hyperlink w:anchor="_Toc20774117" w:history="1">
            <w:r w:rsidR="00C2310E" w:rsidRPr="0084581F">
              <w:rPr>
                <w:rStyle w:val="Hyperlink"/>
                <w:noProof/>
              </w:rPr>
              <w:t>IX.</w:t>
            </w:r>
            <w:r w:rsidR="00C2310E">
              <w:rPr>
                <w:rFonts w:eastAsiaTheme="minorEastAsia"/>
                <w:noProof/>
              </w:rPr>
              <w:tab/>
            </w:r>
            <w:r w:rsidR="00C2310E" w:rsidRPr="0084581F">
              <w:rPr>
                <w:rStyle w:val="Hyperlink"/>
                <w:noProof/>
              </w:rPr>
              <w:t>Annual Fatality Report</w:t>
            </w:r>
            <w:r w:rsidR="00C2310E">
              <w:rPr>
                <w:noProof/>
                <w:webHidden/>
              </w:rPr>
              <w:tab/>
            </w:r>
            <w:r w:rsidR="00C2310E">
              <w:rPr>
                <w:noProof/>
                <w:webHidden/>
              </w:rPr>
              <w:fldChar w:fldCharType="begin"/>
            </w:r>
            <w:r w:rsidR="00C2310E">
              <w:rPr>
                <w:noProof/>
                <w:webHidden/>
              </w:rPr>
              <w:instrText xml:space="preserve"> PAGEREF _Toc20774117 \h </w:instrText>
            </w:r>
            <w:r w:rsidR="00C2310E">
              <w:rPr>
                <w:noProof/>
                <w:webHidden/>
              </w:rPr>
            </w:r>
            <w:r w:rsidR="00C2310E">
              <w:rPr>
                <w:noProof/>
                <w:webHidden/>
              </w:rPr>
              <w:fldChar w:fldCharType="separate"/>
            </w:r>
            <w:r w:rsidR="00C2310E">
              <w:rPr>
                <w:noProof/>
                <w:webHidden/>
              </w:rPr>
              <w:t>16</w:t>
            </w:r>
            <w:r w:rsidR="00C2310E">
              <w:rPr>
                <w:noProof/>
                <w:webHidden/>
              </w:rPr>
              <w:fldChar w:fldCharType="end"/>
            </w:r>
          </w:hyperlink>
        </w:p>
        <w:p w14:paraId="640D224E" w14:textId="6D083DD8" w:rsidR="00B020F9" w:rsidRDefault="00B020F9">
          <w:r>
            <w:rPr>
              <w:b/>
              <w:bCs/>
              <w:noProof/>
            </w:rPr>
            <w:fldChar w:fldCharType="end"/>
          </w:r>
        </w:p>
      </w:sdtContent>
    </w:sdt>
    <w:p w14:paraId="5269AFB5" w14:textId="77777777" w:rsidR="004C339A" w:rsidRPr="002D0B44" w:rsidRDefault="004C339A" w:rsidP="002D0B44">
      <w:pPr>
        <w:jc w:val="center"/>
        <w:rPr>
          <w:rFonts w:ascii="Arial" w:hAnsi="Arial" w:cs="Arial"/>
          <w:sz w:val="24"/>
          <w:szCs w:val="24"/>
        </w:rPr>
      </w:pPr>
    </w:p>
    <w:p w14:paraId="308A321B" w14:textId="77777777" w:rsidR="00D819C7" w:rsidRDefault="00D819C7" w:rsidP="002D0B44">
      <w:pPr>
        <w:spacing w:line="360" w:lineRule="auto"/>
        <w:rPr>
          <w:rFonts w:ascii="Arial" w:hAnsi="Arial" w:cs="Arial"/>
          <w:b/>
          <w:sz w:val="32"/>
          <w:szCs w:val="32"/>
          <w:u w:val="single"/>
        </w:rPr>
      </w:pPr>
    </w:p>
    <w:p w14:paraId="6A310E3C" w14:textId="77777777" w:rsidR="00D819C7" w:rsidRDefault="00D819C7" w:rsidP="002D0B44">
      <w:pPr>
        <w:spacing w:line="360" w:lineRule="auto"/>
        <w:rPr>
          <w:rFonts w:ascii="Arial" w:hAnsi="Arial" w:cs="Arial"/>
          <w:b/>
          <w:sz w:val="32"/>
          <w:szCs w:val="32"/>
          <w:u w:val="single"/>
        </w:rPr>
      </w:pPr>
    </w:p>
    <w:p w14:paraId="1CF66FA5" w14:textId="77777777" w:rsidR="00D819C7" w:rsidRDefault="00D819C7" w:rsidP="002D0B44">
      <w:pPr>
        <w:spacing w:line="360" w:lineRule="auto"/>
        <w:rPr>
          <w:rFonts w:ascii="Arial" w:hAnsi="Arial" w:cs="Arial"/>
          <w:b/>
          <w:sz w:val="32"/>
          <w:szCs w:val="32"/>
          <w:u w:val="single"/>
        </w:rPr>
      </w:pPr>
    </w:p>
    <w:p w14:paraId="4B4789DF" w14:textId="3160C358" w:rsidR="00D819C7" w:rsidRDefault="00D819C7" w:rsidP="002D0B44">
      <w:pPr>
        <w:spacing w:line="360" w:lineRule="auto"/>
        <w:rPr>
          <w:rFonts w:ascii="Arial" w:hAnsi="Arial" w:cs="Arial"/>
          <w:b/>
          <w:sz w:val="32"/>
          <w:szCs w:val="32"/>
          <w:u w:val="single"/>
        </w:rPr>
      </w:pPr>
    </w:p>
    <w:p w14:paraId="6832DA49" w14:textId="407638A7" w:rsidR="00C2310E" w:rsidRDefault="00C2310E" w:rsidP="002D0B44">
      <w:pPr>
        <w:spacing w:line="360" w:lineRule="auto"/>
        <w:rPr>
          <w:rFonts w:ascii="Arial" w:hAnsi="Arial" w:cs="Arial"/>
          <w:b/>
          <w:sz w:val="32"/>
          <w:szCs w:val="32"/>
          <w:u w:val="single"/>
        </w:rPr>
      </w:pPr>
    </w:p>
    <w:p w14:paraId="12683F2E" w14:textId="1593A754" w:rsidR="00C2310E" w:rsidRDefault="00C2310E" w:rsidP="002D0B44">
      <w:pPr>
        <w:spacing w:line="360" w:lineRule="auto"/>
        <w:rPr>
          <w:rFonts w:ascii="Arial" w:hAnsi="Arial" w:cs="Arial"/>
          <w:b/>
          <w:sz w:val="32"/>
          <w:szCs w:val="32"/>
          <w:u w:val="single"/>
        </w:rPr>
      </w:pPr>
    </w:p>
    <w:p w14:paraId="5C8700D4" w14:textId="2E5F1B0C" w:rsidR="00C2310E" w:rsidRDefault="00C2310E" w:rsidP="002D0B44">
      <w:pPr>
        <w:spacing w:line="360" w:lineRule="auto"/>
        <w:rPr>
          <w:rFonts w:ascii="Arial" w:hAnsi="Arial" w:cs="Arial"/>
          <w:b/>
          <w:sz w:val="32"/>
          <w:szCs w:val="32"/>
          <w:u w:val="single"/>
        </w:rPr>
      </w:pPr>
    </w:p>
    <w:p w14:paraId="119D77C0" w14:textId="26B31687" w:rsidR="00C2310E" w:rsidRDefault="00C2310E" w:rsidP="002D0B44">
      <w:pPr>
        <w:spacing w:line="360" w:lineRule="auto"/>
        <w:rPr>
          <w:rFonts w:ascii="Arial" w:hAnsi="Arial" w:cs="Arial"/>
          <w:b/>
          <w:sz w:val="32"/>
          <w:szCs w:val="32"/>
          <w:u w:val="single"/>
        </w:rPr>
      </w:pPr>
    </w:p>
    <w:p w14:paraId="3F740F70" w14:textId="77777777" w:rsidR="00C2310E" w:rsidRDefault="00C2310E" w:rsidP="002D0B44">
      <w:pPr>
        <w:spacing w:line="360" w:lineRule="auto"/>
        <w:rPr>
          <w:rFonts w:ascii="Arial" w:hAnsi="Arial" w:cs="Arial"/>
          <w:b/>
          <w:sz w:val="32"/>
          <w:szCs w:val="32"/>
          <w:u w:val="single"/>
        </w:rPr>
      </w:pPr>
    </w:p>
    <w:p w14:paraId="3B86997B" w14:textId="784D5F22" w:rsidR="00FF3D4A" w:rsidRPr="00B020F9" w:rsidRDefault="004A34D7" w:rsidP="00B020F9">
      <w:pPr>
        <w:pStyle w:val="Heading1"/>
      </w:pPr>
      <w:bookmarkStart w:id="1" w:name="_Toc20774106"/>
      <w:r w:rsidRPr="00B020F9">
        <w:t>Introduction</w:t>
      </w:r>
      <w:bookmarkEnd w:id="1"/>
    </w:p>
    <w:p w14:paraId="3074689E" w14:textId="59693034" w:rsidR="005D5ECB" w:rsidRPr="005D5ECB" w:rsidRDefault="005D5ECB" w:rsidP="005D5ECB">
      <w:pPr>
        <w:spacing w:line="360" w:lineRule="auto"/>
        <w:jc w:val="both"/>
        <w:rPr>
          <w:rFonts w:ascii="Arial" w:hAnsi="Arial" w:cs="Arial"/>
          <w:sz w:val="28"/>
          <w:szCs w:val="28"/>
        </w:rPr>
      </w:pPr>
      <w:r w:rsidRPr="005D5ECB">
        <w:rPr>
          <w:rFonts w:ascii="Arial" w:hAnsi="Arial" w:cs="Arial"/>
          <w:sz w:val="28"/>
          <w:szCs w:val="28"/>
        </w:rPr>
        <w:t>KRS 620.050 requires that the Cabinet for Health and Family Services</w:t>
      </w:r>
      <w:r w:rsidR="00655D67">
        <w:rPr>
          <w:rFonts w:ascii="Arial" w:hAnsi="Arial" w:cs="Arial"/>
          <w:sz w:val="28"/>
          <w:szCs w:val="28"/>
        </w:rPr>
        <w:t xml:space="preserve"> (CHFS/cabinet)</w:t>
      </w:r>
      <w:r w:rsidRPr="005D5ECB">
        <w:rPr>
          <w:rFonts w:ascii="Arial" w:hAnsi="Arial" w:cs="Arial"/>
          <w:sz w:val="28"/>
          <w:szCs w:val="28"/>
        </w:rPr>
        <w:t xml:space="preserve"> conduct an internal review of any case where child abuse and neglect has resulted in a fatality or near fatality and the </w:t>
      </w:r>
      <w:r w:rsidR="00655D67">
        <w:rPr>
          <w:rFonts w:ascii="Arial" w:hAnsi="Arial" w:cs="Arial"/>
          <w:sz w:val="28"/>
          <w:szCs w:val="28"/>
        </w:rPr>
        <w:t>c</w:t>
      </w:r>
      <w:r w:rsidRPr="005D5ECB">
        <w:rPr>
          <w:rFonts w:ascii="Arial" w:hAnsi="Arial" w:cs="Arial"/>
          <w:sz w:val="28"/>
          <w:szCs w:val="28"/>
        </w:rPr>
        <w:t>abinet had prior involvement with the child or family</w:t>
      </w:r>
      <w:r w:rsidR="00655D67" w:rsidRPr="005D5ECB">
        <w:rPr>
          <w:rFonts w:ascii="Arial" w:hAnsi="Arial" w:cs="Arial"/>
          <w:sz w:val="28"/>
          <w:szCs w:val="28"/>
        </w:rPr>
        <w:t xml:space="preserve">.  </w:t>
      </w:r>
      <w:r w:rsidRPr="005D5ECB">
        <w:rPr>
          <w:rFonts w:ascii="Arial" w:hAnsi="Arial" w:cs="Arial"/>
          <w:sz w:val="28"/>
          <w:szCs w:val="28"/>
        </w:rPr>
        <w:t>This statute also re</w:t>
      </w:r>
      <w:r>
        <w:rPr>
          <w:rFonts w:ascii="Arial" w:hAnsi="Arial" w:cs="Arial"/>
          <w:sz w:val="28"/>
          <w:szCs w:val="28"/>
        </w:rPr>
        <w:t xml:space="preserve">quires that the </w:t>
      </w:r>
      <w:r w:rsidR="00655D67">
        <w:rPr>
          <w:rFonts w:ascii="Arial" w:hAnsi="Arial" w:cs="Arial"/>
          <w:sz w:val="28"/>
          <w:szCs w:val="28"/>
        </w:rPr>
        <w:t>c</w:t>
      </w:r>
      <w:r>
        <w:rPr>
          <w:rFonts w:ascii="Arial" w:hAnsi="Arial" w:cs="Arial"/>
          <w:sz w:val="28"/>
          <w:szCs w:val="28"/>
        </w:rPr>
        <w:t xml:space="preserve">abinet submit </w:t>
      </w:r>
      <w:r w:rsidRPr="005D5ECB">
        <w:rPr>
          <w:rFonts w:ascii="Arial" w:hAnsi="Arial" w:cs="Arial"/>
          <w:sz w:val="28"/>
          <w:szCs w:val="28"/>
        </w:rPr>
        <w:t xml:space="preserve">an annual report by September 1 to the </w:t>
      </w:r>
      <w:r w:rsidR="00655D67">
        <w:rPr>
          <w:rFonts w:ascii="Arial" w:hAnsi="Arial" w:cs="Arial"/>
          <w:sz w:val="28"/>
          <w:szCs w:val="28"/>
        </w:rPr>
        <w:t>g</w:t>
      </w:r>
      <w:r w:rsidRPr="005D5ECB">
        <w:rPr>
          <w:rFonts w:ascii="Arial" w:hAnsi="Arial" w:cs="Arial"/>
          <w:sz w:val="28"/>
          <w:szCs w:val="28"/>
        </w:rPr>
        <w:t xml:space="preserve">overnor, the General Assembly, and the state child fatality review team; this report is to include a summary of the internal reviews and an analysis of historical trends. </w:t>
      </w:r>
    </w:p>
    <w:p w14:paraId="7CDE323D" w14:textId="6CF88E82" w:rsidR="005D5ECB" w:rsidRPr="005D5ECB" w:rsidRDefault="005D5ECB" w:rsidP="005D5ECB">
      <w:pPr>
        <w:spacing w:line="360" w:lineRule="auto"/>
        <w:jc w:val="both"/>
        <w:rPr>
          <w:rFonts w:ascii="Arial" w:hAnsi="Arial" w:cs="Arial"/>
          <w:sz w:val="28"/>
          <w:szCs w:val="28"/>
        </w:rPr>
      </w:pPr>
      <w:r w:rsidRPr="005D5ECB">
        <w:rPr>
          <w:rFonts w:ascii="Arial" w:hAnsi="Arial" w:cs="Arial"/>
          <w:sz w:val="28"/>
          <w:szCs w:val="28"/>
        </w:rPr>
        <w:t>In 2019, the Department for Community Based Services (DCBS</w:t>
      </w:r>
      <w:r w:rsidR="00655D67">
        <w:rPr>
          <w:rFonts w:ascii="Arial" w:hAnsi="Arial" w:cs="Arial"/>
          <w:sz w:val="28"/>
          <w:szCs w:val="28"/>
        </w:rPr>
        <w:t>/department</w:t>
      </w:r>
      <w:r w:rsidRPr="005D5ECB">
        <w:rPr>
          <w:rFonts w:ascii="Arial" w:hAnsi="Arial" w:cs="Arial"/>
          <w:sz w:val="28"/>
          <w:szCs w:val="28"/>
        </w:rPr>
        <w:t>) partnered with Collaborative Safety to develop a new internal review process known as the Culture of Safety, System Safety Review (SSR)</w:t>
      </w:r>
      <w:r w:rsidR="00655D67" w:rsidRPr="005D5ECB">
        <w:rPr>
          <w:rFonts w:ascii="Arial" w:hAnsi="Arial" w:cs="Arial"/>
          <w:sz w:val="28"/>
          <w:szCs w:val="28"/>
        </w:rPr>
        <w:t xml:space="preserve">.  </w:t>
      </w:r>
      <w:r w:rsidRPr="005D5ECB">
        <w:rPr>
          <w:rFonts w:ascii="Arial" w:hAnsi="Arial" w:cs="Arial"/>
          <w:sz w:val="28"/>
          <w:szCs w:val="28"/>
        </w:rPr>
        <w:t xml:space="preserve">The SSR process uses safety science </w:t>
      </w:r>
      <w:r w:rsidRPr="005D5ECB">
        <w:rPr>
          <w:rFonts w:ascii="Arial" w:hAnsi="Arial" w:cs="Arial"/>
          <w:sz w:val="28"/>
          <w:szCs w:val="28"/>
        </w:rPr>
        <w:lastRenderedPageBreak/>
        <w:t>to guide the analysis of critical incidents and the response to areas identified for improvement.</w:t>
      </w:r>
      <w:r w:rsidR="00655D67">
        <w:rPr>
          <w:rFonts w:ascii="Arial" w:hAnsi="Arial" w:cs="Arial"/>
          <w:sz w:val="28"/>
          <w:szCs w:val="28"/>
        </w:rPr>
        <w:t xml:space="preserve"> </w:t>
      </w:r>
      <w:r w:rsidRPr="005D5ECB">
        <w:rPr>
          <w:rFonts w:ascii="Arial" w:hAnsi="Arial" w:cs="Arial"/>
          <w:sz w:val="28"/>
          <w:szCs w:val="28"/>
        </w:rPr>
        <w:t xml:space="preserve"> Industries such as aviation, </w:t>
      </w:r>
      <w:r w:rsidR="00B020F9" w:rsidRPr="005D5ECB">
        <w:rPr>
          <w:rFonts w:ascii="Arial" w:hAnsi="Arial" w:cs="Arial"/>
          <w:sz w:val="28"/>
          <w:szCs w:val="28"/>
        </w:rPr>
        <w:t>healthcare</w:t>
      </w:r>
      <w:r w:rsidR="00655D67">
        <w:rPr>
          <w:rFonts w:ascii="Arial" w:hAnsi="Arial" w:cs="Arial"/>
          <w:sz w:val="28"/>
          <w:szCs w:val="28"/>
        </w:rPr>
        <w:t>,</w:t>
      </w:r>
      <w:r w:rsidRPr="005D5ECB">
        <w:rPr>
          <w:rFonts w:ascii="Arial" w:hAnsi="Arial" w:cs="Arial"/>
          <w:sz w:val="28"/>
          <w:szCs w:val="28"/>
        </w:rPr>
        <w:t xml:space="preserve"> and nuclear power champion this approach and child welfare </w:t>
      </w:r>
      <w:r w:rsidR="00227473">
        <w:rPr>
          <w:rFonts w:ascii="Arial" w:hAnsi="Arial" w:cs="Arial"/>
          <w:sz w:val="28"/>
          <w:szCs w:val="28"/>
        </w:rPr>
        <w:t>throughout the U.S. h</w:t>
      </w:r>
      <w:r w:rsidRPr="005D5ECB">
        <w:rPr>
          <w:rFonts w:ascii="Arial" w:hAnsi="Arial" w:cs="Arial"/>
          <w:sz w:val="28"/>
          <w:szCs w:val="28"/>
        </w:rPr>
        <w:t>ave adopted this approach for reviewing their critical incidents</w:t>
      </w:r>
      <w:r w:rsidR="00655D67" w:rsidRPr="005D5ECB">
        <w:rPr>
          <w:rFonts w:ascii="Arial" w:hAnsi="Arial" w:cs="Arial"/>
          <w:sz w:val="28"/>
          <w:szCs w:val="28"/>
        </w:rPr>
        <w:t xml:space="preserve">.  </w:t>
      </w:r>
      <w:r w:rsidRPr="005D5ECB">
        <w:rPr>
          <w:rFonts w:ascii="Arial" w:hAnsi="Arial" w:cs="Arial"/>
          <w:sz w:val="28"/>
          <w:szCs w:val="28"/>
        </w:rPr>
        <w:t xml:space="preserve">DCBS has defined critical incidents as any child fatality or near fatality accepted for investigation or a death of a child on an active case.  </w:t>
      </w:r>
    </w:p>
    <w:p w14:paraId="733A3AE1" w14:textId="0390623C" w:rsidR="005D5ECB" w:rsidRPr="005D5ECB" w:rsidRDefault="005D5ECB" w:rsidP="005D5ECB">
      <w:pPr>
        <w:spacing w:line="360" w:lineRule="auto"/>
        <w:jc w:val="both"/>
        <w:rPr>
          <w:rFonts w:ascii="Arial" w:hAnsi="Arial" w:cs="Arial"/>
          <w:sz w:val="28"/>
          <w:szCs w:val="28"/>
        </w:rPr>
      </w:pPr>
      <w:r w:rsidRPr="005D5ECB">
        <w:rPr>
          <w:rFonts w:ascii="Arial" w:hAnsi="Arial" w:cs="Arial"/>
          <w:sz w:val="28"/>
          <w:szCs w:val="28"/>
        </w:rPr>
        <w:t>The process focuses on understanding the complex nature of child welfare work and the factors that influence decision-making and practice in real</w:t>
      </w:r>
      <w:r w:rsidR="00655D67">
        <w:rPr>
          <w:rFonts w:ascii="Arial" w:hAnsi="Arial" w:cs="Arial"/>
          <w:sz w:val="28"/>
          <w:szCs w:val="28"/>
        </w:rPr>
        <w:t xml:space="preserve"> </w:t>
      </w:r>
      <w:r w:rsidRPr="005D5ECB">
        <w:rPr>
          <w:rFonts w:ascii="Arial" w:hAnsi="Arial" w:cs="Arial"/>
          <w:sz w:val="28"/>
          <w:szCs w:val="28"/>
        </w:rPr>
        <w:t>time</w:t>
      </w:r>
      <w:r w:rsidR="00655D67" w:rsidRPr="005D5ECB">
        <w:rPr>
          <w:rFonts w:ascii="Arial" w:hAnsi="Arial" w:cs="Arial"/>
          <w:sz w:val="28"/>
          <w:szCs w:val="28"/>
        </w:rPr>
        <w:t xml:space="preserve">.  </w:t>
      </w:r>
      <w:r w:rsidRPr="005D5ECB">
        <w:rPr>
          <w:rFonts w:ascii="Arial" w:hAnsi="Arial" w:cs="Arial"/>
          <w:sz w:val="28"/>
          <w:szCs w:val="28"/>
        </w:rPr>
        <w:t xml:space="preserve">It moves away from the simplistic approach, which has a tendency to assess blame and results in the application of </w:t>
      </w:r>
      <w:r w:rsidR="00676AE1">
        <w:rPr>
          <w:rFonts w:ascii="Arial" w:hAnsi="Arial" w:cs="Arial"/>
          <w:sz w:val="28"/>
          <w:szCs w:val="28"/>
        </w:rPr>
        <w:t>“</w:t>
      </w:r>
      <w:r w:rsidRPr="005D5ECB">
        <w:rPr>
          <w:rFonts w:ascii="Arial" w:hAnsi="Arial" w:cs="Arial"/>
          <w:sz w:val="28"/>
          <w:szCs w:val="28"/>
        </w:rPr>
        <w:t>quick fixes</w:t>
      </w:r>
      <w:r w:rsidR="00676AE1">
        <w:rPr>
          <w:rFonts w:ascii="Arial" w:hAnsi="Arial" w:cs="Arial"/>
          <w:sz w:val="28"/>
          <w:szCs w:val="28"/>
        </w:rPr>
        <w:t>”</w:t>
      </w:r>
      <w:r w:rsidRPr="005D5ECB">
        <w:rPr>
          <w:rFonts w:ascii="Arial" w:hAnsi="Arial" w:cs="Arial"/>
          <w:sz w:val="28"/>
          <w:szCs w:val="28"/>
        </w:rPr>
        <w:t xml:space="preserve"> that fail to address the underlying issues. </w:t>
      </w:r>
      <w:r w:rsidR="00655D67">
        <w:rPr>
          <w:rFonts w:ascii="Arial" w:hAnsi="Arial" w:cs="Arial"/>
          <w:sz w:val="28"/>
          <w:szCs w:val="28"/>
        </w:rPr>
        <w:t xml:space="preserve"> </w:t>
      </w:r>
      <w:r w:rsidRPr="005D5ECB">
        <w:rPr>
          <w:rFonts w:ascii="Arial" w:hAnsi="Arial" w:cs="Arial"/>
          <w:sz w:val="28"/>
          <w:szCs w:val="28"/>
        </w:rPr>
        <w:t>The process recognizes that frontline workers strive to make the best decisions in their cases based on information available to them at that time and that those decisions are affected by the system around them</w:t>
      </w:r>
      <w:r w:rsidR="00655D67" w:rsidRPr="005D5ECB">
        <w:rPr>
          <w:rFonts w:ascii="Arial" w:hAnsi="Arial" w:cs="Arial"/>
          <w:sz w:val="28"/>
          <w:szCs w:val="28"/>
        </w:rPr>
        <w:t xml:space="preserve">.  </w:t>
      </w:r>
      <w:r w:rsidRPr="005D5ECB">
        <w:rPr>
          <w:rFonts w:ascii="Arial" w:hAnsi="Arial" w:cs="Arial"/>
          <w:sz w:val="28"/>
          <w:szCs w:val="28"/>
        </w:rPr>
        <w:t xml:space="preserve">This new approach emphasizes </w:t>
      </w:r>
      <w:r w:rsidRPr="005D5ECB">
        <w:rPr>
          <w:rFonts w:ascii="Arial" w:hAnsi="Arial" w:cs="Arial"/>
          <w:sz w:val="28"/>
          <w:szCs w:val="28"/>
        </w:rPr>
        <w:lastRenderedPageBreak/>
        <w:t xml:space="preserve">shared accountability. </w:t>
      </w:r>
      <w:r w:rsidR="00655D67">
        <w:rPr>
          <w:rFonts w:ascii="Arial" w:hAnsi="Arial" w:cs="Arial"/>
          <w:sz w:val="28"/>
          <w:szCs w:val="28"/>
        </w:rPr>
        <w:t xml:space="preserve"> </w:t>
      </w:r>
      <w:r w:rsidRPr="005D5ECB">
        <w:rPr>
          <w:rFonts w:ascii="Arial" w:hAnsi="Arial" w:cs="Arial"/>
          <w:sz w:val="28"/>
          <w:szCs w:val="28"/>
        </w:rPr>
        <w:t>Frontline workers will be engaged through human factors debriefings to provide their insight on how adverse events occur and how they can be avoided</w:t>
      </w:r>
      <w:r w:rsidR="00C2310E" w:rsidRPr="005D5ECB">
        <w:rPr>
          <w:rFonts w:ascii="Arial" w:hAnsi="Arial" w:cs="Arial"/>
          <w:sz w:val="28"/>
          <w:szCs w:val="28"/>
        </w:rPr>
        <w:t>.</w:t>
      </w:r>
      <w:r w:rsidR="00C2310E">
        <w:rPr>
          <w:rFonts w:ascii="Arial" w:hAnsi="Arial" w:cs="Arial"/>
          <w:sz w:val="28"/>
          <w:szCs w:val="28"/>
        </w:rPr>
        <w:t xml:space="preserve">  </w:t>
      </w:r>
      <w:r w:rsidR="00227473">
        <w:rPr>
          <w:rFonts w:ascii="Arial" w:hAnsi="Arial" w:cs="Arial"/>
          <w:sz w:val="28"/>
          <w:szCs w:val="28"/>
        </w:rPr>
        <w:t>Staff at various levels of the agency and external stakeholders will be accountable to contribute to the systemic analysis.</w:t>
      </w:r>
      <w:r w:rsidR="00655D67">
        <w:rPr>
          <w:rFonts w:ascii="Arial" w:hAnsi="Arial" w:cs="Arial"/>
          <w:sz w:val="28"/>
          <w:szCs w:val="28"/>
        </w:rPr>
        <w:t xml:space="preserve"> </w:t>
      </w:r>
      <w:r w:rsidR="00227473">
        <w:rPr>
          <w:rFonts w:ascii="Arial" w:hAnsi="Arial" w:cs="Arial"/>
          <w:sz w:val="28"/>
          <w:szCs w:val="28"/>
        </w:rPr>
        <w:t xml:space="preserve"> Furthermore,</w:t>
      </w:r>
      <w:r w:rsidR="00655D67">
        <w:rPr>
          <w:rFonts w:ascii="Arial" w:hAnsi="Arial" w:cs="Arial"/>
          <w:sz w:val="28"/>
          <w:szCs w:val="28"/>
        </w:rPr>
        <w:t xml:space="preserve"> </w:t>
      </w:r>
      <w:r w:rsidR="00227473">
        <w:rPr>
          <w:rFonts w:ascii="Arial" w:hAnsi="Arial" w:cs="Arial"/>
          <w:sz w:val="28"/>
          <w:szCs w:val="28"/>
        </w:rPr>
        <w:t>a</w:t>
      </w:r>
      <w:r w:rsidRPr="005D5ECB">
        <w:rPr>
          <w:rFonts w:ascii="Arial" w:hAnsi="Arial" w:cs="Arial"/>
          <w:sz w:val="28"/>
          <w:szCs w:val="28"/>
        </w:rPr>
        <w:t>gency leadership will be accountable for making improvements to create a more resilient and reliable system which improves its capacity to provide safe outcomes for children, families</w:t>
      </w:r>
      <w:r w:rsidR="00655D67">
        <w:rPr>
          <w:rFonts w:ascii="Arial" w:hAnsi="Arial" w:cs="Arial"/>
          <w:sz w:val="28"/>
          <w:szCs w:val="28"/>
        </w:rPr>
        <w:t>,</w:t>
      </w:r>
      <w:r w:rsidRPr="005D5ECB">
        <w:rPr>
          <w:rFonts w:ascii="Arial" w:hAnsi="Arial" w:cs="Arial"/>
          <w:sz w:val="28"/>
          <w:szCs w:val="28"/>
        </w:rPr>
        <w:t xml:space="preserve"> and employees. </w:t>
      </w:r>
    </w:p>
    <w:p w14:paraId="1430B1A2" w14:textId="3820B78A" w:rsidR="007C6D70" w:rsidRPr="002D0B44" w:rsidRDefault="005D5ECB" w:rsidP="005D5ECB">
      <w:pPr>
        <w:spacing w:line="360" w:lineRule="auto"/>
        <w:jc w:val="both"/>
        <w:rPr>
          <w:rFonts w:ascii="Arial" w:hAnsi="Arial" w:cs="Arial"/>
          <w:sz w:val="28"/>
          <w:szCs w:val="28"/>
        </w:rPr>
      </w:pPr>
      <w:r w:rsidRPr="005D5ECB">
        <w:rPr>
          <w:rFonts w:ascii="Arial" w:hAnsi="Arial" w:cs="Arial"/>
          <w:sz w:val="28"/>
          <w:szCs w:val="28"/>
        </w:rPr>
        <w:t>The intended outcome of the S</w:t>
      </w:r>
      <w:r w:rsidR="00655D67">
        <w:rPr>
          <w:rFonts w:ascii="Arial" w:hAnsi="Arial" w:cs="Arial"/>
          <w:sz w:val="28"/>
          <w:szCs w:val="28"/>
        </w:rPr>
        <w:t>SR</w:t>
      </w:r>
      <w:r w:rsidRPr="005D5ECB">
        <w:rPr>
          <w:rFonts w:ascii="Arial" w:hAnsi="Arial" w:cs="Arial"/>
          <w:sz w:val="28"/>
          <w:szCs w:val="28"/>
        </w:rPr>
        <w:t xml:space="preserve"> is to</w:t>
      </w:r>
      <w:r w:rsidR="00227473">
        <w:rPr>
          <w:rFonts w:ascii="Arial" w:hAnsi="Arial" w:cs="Arial"/>
          <w:sz w:val="28"/>
          <w:szCs w:val="28"/>
        </w:rPr>
        <w:t xml:space="preserve"> learn and </w:t>
      </w:r>
      <w:r w:rsidRPr="005D5ECB">
        <w:rPr>
          <w:rFonts w:ascii="Arial" w:hAnsi="Arial" w:cs="Arial"/>
          <w:sz w:val="28"/>
          <w:szCs w:val="28"/>
        </w:rPr>
        <w:t>make meaningful systemic change</w:t>
      </w:r>
      <w:r w:rsidR="00655D67" w:rsidRPr="005D5ECB">
        <w:rPr>
          <w:rFonts w:ascii="Arial" w:hAnsi="Arial" w:cs="Arial"/>
          <w:sz w:val="28"/>
          <w:szCs w:val="28"/>
        </w:rPr>
        <w:t xml:space="preserve">.  </w:t>
      </w:r>
      <w:r w:rsidRPr="005D5ECB">
        <w:rPr>
          <w:rFonts w:ascii="Arial" w:hAnsi="Arial" w:cs="Arial"/>
          <w:sz w:val="28"/>
          <w:szCs w:val="28"/>
        </w:rPr>
        <w:t xml:space="preserve">In pursuit of this goal, the process will create a safe environment for staff to communicate the influences in their </w:t>
      </w:r>
      <w:r w:rsidR="00655D67" w:rsidRPr="005D5ECB">
        <w:rPr>
          <w:rFonts w:ascii="Arial" w:hAnsi="Arial" w:cs="Arial"/>
          <w:sz w:val="28"/>
          <w:szCs w:val="28"/>
        </w:rPr>
        <w:t>decision making</w:t>
      </w:r>
      <w:r w:rsidRPr="005D5ECB">
        <w:rPr>
          <w:rFonts w:ascii="Arial" w:hAnsi="Arial" w:cs="Arial"/>
          <w:sz w:val="28"/>
          <w:szCs w:val="28"/>
        </w:rPr>
        <w:t xml:space="preserve"> and other system barriers without fear of punitive actions</w:t>
      </w:r>
      <w:r w:rsidR="00C2310E" w:rsidRPr="005D5ECB">
        <w:rPr>
          <w:rFonts w:ascii="Arial" w:hAnsi="Arial" w:cs="Arial"/>
          <w:sz w:val="28"/>
          <w:szCs w:val="28"/>
        </w:rPr>
        <w:t xml:space="preserve">.  </w:t>
      </w:r>
      <w:r w:rsidRPr="005D5ECB">
        <w:rPr>
          <w:rFonts w:ascii="Arial" w:hAnsi="Arial" w:cs="Arial"/>
          <w:sz w:val="28"/>
          <w:szCs w:val="28"/>
        </w:rPr>
        <w:t>The Culture of Safety environment will lead to staff being able to provide enhanced and more</w:t>
      </w:r>
      <w:r>
        <w:rPr>
          <w:rFonts w:ascii="Arial" w:hAnsi="Arial" w:cs="Arial"/>
          <w:sz w:val="28"/>
          <w:szCs w:val="28"/>
        </w:rPr>
        <w:t xml:space="preserve"> effective services to families</w:t>
      </w:r>
      <w:r w:rsidR="007C6D70" w:rsidRPr="002D0B44">
        <w:rPr>
          <w:rFonts w:ascii="Arial" w:hAnsi="Arial" w:cs="Arial"/>
          <w:sz w:val="28"/>
          <w:szCs w:val="28"/>
        </w:rPr>
        <w:t xml:space="preserve">. </w:t>
      </w:r>
    </w:p>
    <w:p w14:paraId="2B1B5DCF" w14:textId="77777777" w:rsidR="00B512E9" w:rsidRPr="002D0B44" w:rsidRDefault="004A34D7" w:rsidP="00B020F9">
      <w:pPr>
        <w:pStyle w:val="Heading1"/>
      </w:pPr>
      <w:bookmarkStart w:id="2" w:name="_Toc20774107"/>
      <w:r w:rsidRPr="002D0B44">
        <w:t>Process Overview</w:t>
      </w:r>
      <w:bookmarkEnd w:id="2"/>
    </w:p>
    <w:p w14:paraId="53EA8C64" w14:textId="32608AB2" w:rsidR="00ED1B0D" w:rsidRPr="002D0B44" w:rsidRDefault="005D5ECB" w:rsidP="002D0B44">
      <w:pPr>
        <w:spacing w:line="360" w:lineRule="auto"/>
        <w:jc w:val="both"/>
        <w:rPr>
          <w:rFonts w:ascii="Arial" w:hAnsi="Arial" w:cs="Arial"/>
          <w:strike/>
          <w:sz w:val="28"/>
          <w:szCs w:val="28"/>
        </w:rPr>
      </w:pPr>
      <w:r w:rsidRPr="005D5ECB">
        <w:rPr>
          <w:rFonts w:ascii="Arial" w:hAnsi="Arial" w:cs="Arial"/>
          <w:sz w:val="28"/>
          <w:szCs w:val="28"/>
        </w:rPr>
        <w:t>The Division of Protection and Permanency (DPP) is responsible for completing the S</w:t>
      </w:r>
      <w:r w:rsidR="00655D67">
        <w:rPr>
          <w:rFonts w:ascii="Arial" w:hAnsi="Arial" w:cs="Arial"/>
          <w:sz w:val="28"/>
          <w:szCs w:val="28"/>
        </w:rPr>
        <w:t>SR</w:t>
      </w:r>
      <w:r w:rsidR="00655D67" w:rsidRPr="005D5ECB">
        <w:rPr>
          <w:rFonts w:ascii="Arial" w:hAnsi="Arial" w:cs="Arial"/>
          <w:sz w:val="28"/>
          <w:szCs w:val="28"/>
        </w:rPr>
        <w:t xml:space="preserve">.  </w:t>
      </w:r>
      <w:r w:rsidRPr="005D5ECB">
        <w:rPr>
          <w:rFonts w:ascii="Arial" w:hAnsi="Arial" w:cs="Arial"/>
          <w:sz w:val="28"/>
          <w:szCs w:val="28"/>
        </w:rPr>
        <w:t xml:space="preserve">The process will </w:t>
      </w:r>
      <w:r w:rsidRPr="005D5ECB">
        <w:rPr>
          <w:rFonts w:ascii="Arial" w:hAnsi="Arial" w:cs="Arial"/>
          <w:sz w:val="28"/>
          <w:szCs w:val="28"/>
        </w:rPr>
        <w:lastRenderedPageBreak/>
        <w:t xml:space="preserve">be conducted by the </w:t>
      </w:r>
      <w:r w:rsidR="00655D67">
        <w:rPr>
          <w:rFonts w:ascii="Arial" w:hAnsi="Arial" w:cs="Arial"/>
          <w:sz w:val="28"/>
          <w:szCs w:val="28"/>
        </w:rPr>
        <w:t>s</w:t>
      </w:r>
      <w:r w:rsidRPr="005D5ECB">
        <w:rPr>
          <w:rFonts w:ascii="Arial" w:hAnsi="Arial" w:cs="Arial"/>
          <w:sz w:val="28"/>
          <w:szCs w:val="28"/>
        </w:rPr>
        <w:t xml:space="preserve">ystem </w:t>
      </w:r>
      <w:r w:rsidR="00655D67">
        <w:rPr>
          <w:rFonts w:ascii="Arial" w:hAnsi="Arial" w:cs="Arial"/>
          <w:sz w:val="28"/>
          <w:szCs w:val="28"/>
        </w:rPr>
        <w:t>s</w:t>
      </w:r>
      <w:r w:rsidRPr="005D5ECB">
        <w:rPr>
          <w:rFonts w:ascii="Arial" w:hAnsi="Arial" w:cs="Arial"/>
          <w:sz w:val="28"/>
          <w:szCs w:val="28"/>
        </w:rPr>
        <w:t xml:space="preserve">afety </w:t>
      </w:r>
      <w:r w:rsidR="00655D67">
        <w:rPr>
          <w:rFonts w:ascii="Arial" w:hAnsi="Arial" w:cs="Arial"/>
          <w:sz w:val="28"/>
          <w:szCs w:val="28"/>
        </w:rPr>
        <w:t>r</w:t>
      </w:r>
      <w:r w:rsidRPr="005D5ECB">
        <w:rPr>
          <w:rFonts w:ascii="Arial" w:hAnsi="Arial" w:cs="Arial"/>
          <w:sz w:val="28"/>
          <w:szCs w:val="28"/>
        </w:rPr>
        <w:t xml:space="preserve">eview </w:t>
      </w:r>
      <w:r w:rsidR="00655D67">
        <w:rPr>
          <w:rFonts w:ascii="Arial" w:hAnsi="Arial" w:cs="Arial"/>
          <w:sz w:val="28"/>
          <w:szCs w:val="28"/>
        </w:rPr>
        <w:t>t</w:t>
      </w:r>
      <w:r w:rsidRPr="005D5ECB">
        <w:rPr>
          <w:rFonts w:ascii="Arial" w:hAnsi="Arial" w:cs="Arial"/>
          <w:sz w:val="28"/>
          <w:szCs w:val="28"/>
        </w:rPr>
        <w:t xml:space="preserve">eam made up of </w:t>
      </w:r>
      <w:r w:rsidR="00655D67">
        <w:rPr>
          <w:rFonts w:ascii="Arial" w:hAnsi="Arial" w:cs="Arial"/>
          <w:sz w:val="28"/>
          <w:szCs w:val="28"/>
        </w:rPr>
        <w:t>s</w:t>
      </w:r>
      <w:r w:rsidRPr="005D5ECB">
        <w:rPr>
          <w:rFonts w:ascii="Arial" w:hAnsi="Arial" w:cs="Arial"/>
          <w:sz w:val="28"/>
          <w:szCs w:val="28"/>
        </w:rPr>
        <w:t xml:space="preserve">ystem </w:t>
      </w:r>
      <w:r w:rsidR="00655D67">
        <w:rPr>
          <w:rFonts w:ascii="Arial" w:hAnsi="Arial" w:cs="Arial"/>
          <w:sz w:val="28"/>
          <w:szCs w:val="28"/>
        </w:rPr>
        <w:t>s</w:t>
      </w:r>
      <w:r w:rsidRPr="005D5ECB">
        <w:rPr>
          <w:rFonts w:ascii="Arial" w:hAnsi="Arial" w:cs="Arial"/>
          <w:sz w:val="28"/>
          <w:szCs w:val="28"/>
        </w:rPr>
        <w:t xml:space="preserve">afety </w:t>
      </w:r>
      <w:r w:rsidR="00655D67">
        <w:rPr>
          <w:rFonts w:ascii="Arial" w:hAnsi="Arial" w:cs="Arial"/>
          <w:sz w:val="28"/>
          <w:szCs w:val="28"/>
        </w:rPr>
        <w:t>a</w:t>
      </w:r>
      <w:r w:rsidR="00676AE1">
        <w:rPr>
          <w:rFonts w:ascii="Arial" w:hAnsi="Arial" w:cs="Arial"/>
          <w:sz w:val="28"/>
          <w:szCs w:val="28"/>
        </w:rPr>
        <w:t>nalysts</w:t>
      </w:r>
      <w:r w:rsidRPr="005D5ECB">
        <w:rPr>
          <w:rFonts w:ascii="Arial" w:hAnsi="Arial" w:cs="Arial"/>
          <w:sz w:val="28"/>
          <w:szCs w:val="28"/>
        </w:rPr>
        <w:t>, with oversight by an</w:t>
      </w:r>
      <w:r>
        <w:rPr>
          <w:rFonts w:ascii="Arial" w:hAnsi="Arial" w:cs="Arial"/>
          <w:sz w:val="28"/>
          <w:szCs w:val="28"/>
        </w:rPr>
        <w:t xml:space="preserve"> </w:t>
      </w:r>
      <w:r w:rsidR="00655D67">
        <w:rPr>
          <w:rFonts w:ascii="Arial" w:hAnsi="Arial" w:cs="Arial"/>
          <w:sz w:val="28"/>
          <w:szCs w:val="28"/>
        </w:rPr>
        <w:t>a</w:t>
      </w:r>
      <w:r>
        <w:rPr>
          <w:rFonts w:ascii="Arial" w:hAnsi="Arial" w:cs="Arial"/>
          <w:sz w:val="28"/>
          <w:szCs w:val="28"/>
        </w:rPr>
        <w:t xml:space="preserve">ssistant </w:t>
      </w:r>
      <w:r w:rsidR="00655D67">
        <w:rPr>
          <w:rFonts w:ascii="Arial" w:hAnsi="Arial" w:cs="Arial"/>
          <w:sz w:val="28"/>
          <w:szCs w:val="28"/>
        </w:rPr>
        <w:t>d</w:t>
      </w:r>
      <w:r>
        <w:rPr>
          <w:rFonts w:ascii="Arial" w:hAnsi="Arial" w:cs="Arial"/>
          <w:sz w:val="28"/>
          <w:szCs w:val="28"/>
        </w:rPr>
        <w:t>irector of DPP</w:t>
      </w:r>
      <w:r w:rsidR="00F859EA" w:rsidRPr="002D0B44">
        <w:rPr>
          <w:rFonts w:ascii="Arial" w:hAnsi="Arial" w:cs="Arial"/>
          <w:sz w:val="28"/>
          <w:szCs w:val="28"/>
        </w:rPr>
        <w:t>.</w:t>
      </w:r>
      <w:r w:rsidR="00ED1B0D" w:rsidRPr="002D0B44">
        <w:rPr>
          <w:rFonts w:ascii="Arial" w:hAnsi="Arial" w:cs="Arial"/>
          <w:sz w:val="28"/>
          <w:szCs w:val="28"/>
        </w:rPr>
        <w:t xml:space="preserve"> </w:t>
      </w:r>
    </w:p>
    <w:p w14:paraId="6818A906" w14:textId="77777777" w:rsidR="00ED1B0D" w:rsidRPr="002D0B44" w:rsidRDefault="00F859EA" w:rsidP="002D0B44">
      <w:pPr>
        <w:spacing w:line="360" w:lineRule="auto"/>
        <w:jc w:val="both"/>
        <w:rPr>
          <w:rFonts w:ascii="Arial" w:hAnsi="Arial" w:cs="Arial"/>
          <w:sz w:val="28"/>
          <w:szCs w:val="28"/>
        </w:rPr>
      </w:pPr>
      <w:r w:rsidRPr="002D0B44">
        <w:rPr>
          <w:rFonts w:ascii="Arial" w:hAnsi="Arial" w:cs="Arial"/>
          <w:sz w:val="28"/>
          <w:szCs w:val="28"/>
        </w:rPr>
        <w:t xml:space="preserve">Cases </w:t>
      </w:r>
      <w:r w:rsidR="00ED1B0D" w:rsidRPr="002D0B44">
        <w:rPr>
          <w:rFonts w:ascii="Arial" w:hAnsi="Arial" w:cs="Arial"/>
          <w:sz w:val="28"/>
          <w:szCs w:val="28"/>
        </w:rPr>
        <w:t xml:space="preserve">requiring review include: </w:t>
      </w:r>
    </w:p>
    <w:p w14:paraId="15193D13" w14:textId="02AA731F" w:rsidR="00ED1B0D" w:rsidRPr="002D0B44" w:rsidRDefault="00ED1B0D" w:rsidP="002D0B44">
      <w:pPr>
        <w:pStyle w:val="ListParagraph"/>
        <w:numPr>
          <w:ilvl w:val="0"/>
          <w:numId w:val="12"/>
        </w:numPr>
        <w:spacing w:line="360" w:lineRule="auto"/>
        <w:jc w:val="both"/>
        <w:rPr>
          <w:rFonts w:ascii="Arial" w:hAnsi="Arial" w:cs="Arial"/>
          <w:sz w:val="28"/>
          <w:szCs w:val="28"/>
        </w:rPr>
      </w:pPr>
      <w:r w:rsidRPr="002D0B44">
        <w:rPr>
          <w:rFonts w:ascii="Arial" w:hAnsi="Arial" w:cs="Arial"/>
          <w:sz w:val="28"/>
          <w:szCs w:val="28"/>
        </w:rPr>
        <w:t xml:space="preserve">Any death of a child on an active case. </w:t>
      </w:r>
    </w:p>
    <w:p w14:paraId="0448B8FB" w14:textId="77777777" w:rsidR="00ED1B0D" w:rsidRPr="002D0B44" w:rsidRDefault="00ED1B0D" w:rsidP="002D0B44">
      <w:pPr>
        <w:pStyle w:val="ListParagraph"/>
        <w:numPr>
          <w:ilvl w:val="0"/>
          <w:numId w:val="12"/>
        </w:numPr>
        <w:spacing w:line="360" w:lineRule="auto"/>
        <w:jc w:val="both"/>
        <w:rPr>
          <w:rFonts w:ascii="Arial" w:hAnsi="Arial" w:cs="Arial"/>
          <w:sz w:val="28"/>
          <w:szCs w:val="28"/>
        </w:rPr>
      </w:pPr>
      <w:r w:rsidRPr="002D0B44">
        <w:rPr>
          <w:rFonts w:ascii="Arial" w:hAnsi="Arial" w:cs="Arial"/>
          <w:sz w:val="28"/>
          <w:szCs w:val="28"/>
        </w:rPr>
        <w:t>Any child fatality or near fatal</w:t>
      </w:r>
      <w:r w:rsidR="00F859EA" w:rsidRPr="002D0B44">
        <w:rPr>
          <w:rFonts w:ascii="Arial" w:hAnsi="Arial" w:cs="Arial"/>
          <w:sz w:val="28"/>
          <w:szCs w:val="28"/>
        </w:rPr>
        <w:t>ity with prior DCBS involvement.</w:t>
      </w:r>
      <w:r w:rsidRPr="002D0B44">
        <w:rPr>
          <w:rFonts w:ascii="Arial" w:hAnsi="Arial" w:cs="Arial"/>
          <w:sz w:val="28"/>
          <w:szCs w:val="28"/>
        </w:rPr>
        <w:t xml:space="preserve">  </w:t>
      </w:r>
    </w:p>
    <w:p w14:paraId="74ED15B3" w14:textId="39B2EEE3" w:rsidR="00B13DFF" w:rsidRPr="002D0B44" w:rsidRDefault="005D5ECB" w:rsidP="002D0B44">
      <w:pPr>
        <w:spacing w:line="360" w:lineRule="auto"/>
        <w:jc w:val="both"/>
        <w:rPr>
          <w:rFonts w:ascii="Arial" w:hAnsi="Arial" w:cs="Arial"/>
          <w:sz w:val="28"/>
          <w:szCs w:val="28"/>
        </w:rPr>
      </w:pPr>
      <w:r w:rsidRPr="005D5ECB">
        <w:rPr>
          <w:rFonts w:ascii="Arial" w:hAnsi="Arial" w:cs="Arial"/>
          <w:sz w:val="28"/>
          <w:szCs w:val="28"/>
        </w:rPr>
        <w:t xml:space="preserve">The </w:t>
      </w:r>
      <w:r w:rsidR="00655D67">
        <w:rPr>
          <w:rFonts w:ascii="Arial" w:hAnsi="Arial" w:cs="Arial"/>
          <w:sz w:val="28"/>
          <w:szCs w:val="28"/>
        </w:rPr>
        <w:t xml:space="preserve">system safety </w:t>
      </w:r>
      <w:r w:rsidR="00676AE1">
        <w:rPr>
          <w:rFonts w:ascii="Arial" w:hAnsi="Arial" w:cs="Arial"/>
          <w:sz w:val="28"/>
          <w:szCs w:val="28"/>
        </w:rPr>
        <w:t>analyst</w:t>
      </w:r>
      <w:r w:rsidRPr="005D5ECB">
        <w:rPr>
          <w:rFonts w:ascii="Arial" w:hAnsi="Arial" w:cs="Arial"/>
          <w:sz w:val="28"/>
          <w:szCs w:val="28"/>
        </w:rPr>
        <w:t xml:space="preserve"> will complete an initial case review which will include a review of the circumstances of the fatal/near fatal incident, allegations and details of prior investigations, and the provision of ongoing services</w:t>
      </w:r>
      <w:r w:rsidR="00655D67" w:rsidRPr="005D5ECB">
        <w:rPr>
          <w:rFonts w:ascii="Arial" w:hAnsi="Arial" w:cs="Arial"/>
          <w:sz w:val="28"/>
          <w:szCs w:val="28"/>
        </w:rPr>
        <w:t xml:space="preserve">.  </w:t>
      </w:r>
      <w:r w:rsidRPr="005D5ECB">
        <w:rPr>
          <w:rFonts w:ascii="Arial" w:hAnsi="Arial" w:cs="Arial"/>
          <w:sz w:val="28"/>
          <w:szCs w:val="28"/>
        </w:rPr>
        <w:t xml:space="preserve">The goal of this initial review is to identify features that may be recommended for a more in-depth analysis. </w:t>
      </w:r>
      <w:r w:rsidR="000D2E4F">
        <w:rPr>
          <w:rFonts w:ascii="Arial" w:hAnsi="Arial" w:cs="Arial"/>
          <w:sz w:val="28"/>
          <w:szCs w:val="28"/>
        </w:rPr>
        <w:t xml:space="preserve"> </w:t>
      </w:r>
      <w:r w:rsidRPr="005D5ECB">
        <w:rPr>
          <w:rFonts w:ascii="Arial" w:hAnsi="Arial" w:cs="Arial"/>
          <w:sz w:val="28"/>
          <w:szCs w:val="28"/>
        </w:rPr>
        <w:t xml:space="preserve">Particular attention will be given to history occurring within the </w:t>
      </w:r>
      <w:r w:rsidR="000D2E4F">
        <w:rPr>
          <w:rFonts w:ascii="Arial" w:hAnsi="Arial" w:cs="Arial"/>
          <w:sz w:val="28"/>
          <w:szCs w:val="28"/>
        </w:rPr>
        <w:t>twenty-four (</w:t>
      </w:r>
      <w:r w:rsidRPr="005D5ECB">
        <w:rPr>
          <w:rFonts w:ascii="Arial" w:hAnsi="Arial" w:cs="Arial"/>
          <w:sz w:val="28"/>
          <w:szCs w:val="28"/>
        </w:rPr>
        <w:t>24</w:t>
      </w:r>
      <w:r w:rsidR="000D2E4F">
        <w:rPr>
          <w:rFonts w:ascii="Arial" w:hAnsi="Arial" w:cs="Arial"/>
          <w:sz w:val="28"/>
          <w:szCs w:val="28"/>
        </w:rPr>
        <w:t>)</w:t>
      </w:r>
      <w:r w:rsidRPr="005D5ECB">
        <w:rPr>
          <w:rFonts w:ascii="Arial" w:hAnsi="Arial" w:cs="Arial"/>
          <w:sz w:val="28"/>
          <w:szCs w:val="28"/>
        </w:rPr>
        <w:t xml:space="preserve"> months prior to the fatal/near fatal</w:t>
      </w:r>
      <w:r w:rsidR="00676AE1">
        <w:rPr>
          <w:rFonts w:ascii="Arial" w:hAnsi="Arial" w:cs="Arial"/>
          <w:sz w:val="28"/>
          <w:szCs w:val="28"/>
        </w:rPr>
        <w:t xml:space="preserve"> </w:t>
      </w:r>
      <w:r w:rsidRPr="005D5ECB">
        <w:rPr>
          <w:rFonts w:ascii="Arial" w:hAnsi="Arial" w:cs="Arial"/>
          <w:sz w:val="28"/>
          <w:szCs w:val="28"/>
        </w:rPr>
        <w:t xml:space="preserve">incident. </w:t>
      </w:r>
      <w:r w:rsidR="000D2E4F">
        <w:rPr>
          <w:rFonts w:ascii="Arial" w:hAnsi="Arial" w:cs="Arial"/>
          <w:sz w:val="28"/>
          <w:szCs w:val="28"/>
        </w:rPr>
        <w:t xml:space="preserve"> </w:t>
      </w:r>
      <w:r w:rsidRPr="005D5ECB">
        <w:rPr>
          <w:rFonts w:ascii="Arial" w:hAnsi="Arial" w:cs="Arial"/>
          <w:sz w:val="28"/>
          <w:szCs w:val="28"/>
        </w:rPr>
        <w:t xml:space="preserve">The </w:t>
      </w:r>
      <w:r w:rsidR="000D2E4F">
        <w:rPr>
          <w:rFonts w:ascii="Arial" w:hAnsi="Arial" w:cs="Arial"/>
          <w:sz w:val="28"/>
          <w:szCs w:val="28"/>
        </w:rPr>
        <w:t xml:space="preserve">system safety </w:t>
      </w:r>
      <w:r w:rsidR="00676AE1">
        <w:rPr>
          <w:rFonts w:ascii="Arial" w:hAnsi="Arial" w:cs="Arial"/>
          <w:sz w:val="28"/>
          <w:szCs w:val="28"/>
        </w:rPr>
        <w:t>analyst</w:t>
      </w:r>
      <w:r w:rsidRPr="005D5ECB">
        <w:rPr>
          <w:rFonts w:ascii="Arial" w:hAnsi="Arial" w:cs="Arial"/>
          <w:sz w:val="28"/>
          <w:szCs w:val="28"/>
        </w:rPr>
        <w:t xml:space="preserve"> will present the cases to the multi-disciplinary team (MDT) to determine if a further analysis </w:t>
      </w:r>
      <w:r w:rsidR="00C2310E">
        <w:rPr>
          <w:rFonts w:ascii="Arial" w:hAnsi="Arial" w:cs="Arial"/>
          <w:sz w:val="28"/>
          <w:szCs w:val="28"/>
        </w:rPr>
        <w:t>is needed to identify systemic</w:t>
      </w:r>
      <w:r w:rsidRPr="005D5ECB">
        <w:rPr>
          <w:rFonts w:ascii="Arial" w:hAnsi="Arial" w:cs="Arial"/>
          <w:sz w:val="28"/>
          <w:szCs w:val="28"/>
        </w:rPr>
        <w:t xml:space="preserve"> themes or trends</w:t>
      </w:r>
      <w:r w:rsidR="00B13DFF" w:rsidRPr="002D0B44">
        <w:rPr>
          <w:rFonts w:ascii="Arial" w:hAnsi="Arial" w:cs="Arial"/>
          <w:sz w:val="28"/>
          <w:szCs w:val="28"/>
        </w:rPr>
        <w:t xml:space="preserve">.  </w:t>
      </w:r>
    </w:p>
    <w:p w14:paraId="594930D4" w14:textId="3B03E93D" w:rsidR="00004220" w:rsidRDefault="005D5ECB" w:rsidP="00C2310E">
      <w:pPr>
        <w:spacing w:after="0" w:line="360" w:lineRule="auto"/>
        <w:jc w:val="both"/>
        <w:rPr>
          <w:rFonts w:ascii="Arial" w:hAnsi="Arial" w:cs="Arial"/>
          <w:sz w:val="28"/>
          <w:szCs w:val="28"/>
        </w:rPr>
      </w:pPr>
      <w:r w:rsidRPr="005D5ECB">
        <w:rPr>
          <w:rFonts w:ascii="Arial" w:hAnsi="Arial" w:cs="Arial"/>
          <w:sz w:val="28"/>
          <w:szCs w:val="28"/>
        </w:rPr>
        <w:lastRenderedPageBreak/>
        <w:t xml:space="preserve">Upon selection for further analysis, the </w:t>
      </w:r>
      <w:r w:rsidR="000D2E4F">
        <w:rPr>
          <w:rFonts w:ascii="Arial" w:hAnsi="Arial" w:cs="Arial"/>
          <w:sz w:val="28"/>
          <w:szCs w:val="28"/>
        </w:rPr>
        <w:t>s</w:t>
      </w:r>
      <w:r w:rsidR="00676AE1">
        <w:rPr>
          <w:rFonts w:ascii="Arial" w:hAnsi="Arial" w:cs="Arial"/>
          <w:sz w:val="28"/>
          <w:szCs w:val="28"/>
        </w:rPr>
        <w:t xml:space="preserve">ystem </w:t>
      </w:r>
      <w:r w:rsidR="000D2E4F">
        <w:rPr>
          <w:rFonts w:ascii="Arial" w:hAnsi="Arial" w:cs="Arial"/>
          <w:sz w:val="28"/>
          <w:szCs w:val="28"/>
        </w:rPr>
        <w:t>s</w:t>
      </w:r>
      <w:r w:rsidR="00676AE1">
        <w:rPr>
          <w:rFonts w:ascii="Arial" w:hAnsi="Arial" w:cs="Arial"/>
          <w:sz w:val="28"/>
          <w:szCs w:val="28"/>
        </w:rPr>
        <w:t xml:space="preserve">afety </w:t>
      </w:r>
      <w:r w:rsidR="000D2E4F">
        <w:rPr>
          <w:rFonts w:ascii="Arial" w:hAnsi="Arial" w:cs="Arial"/>
          <w:sz w:val="28"/>
          <w:szCs w:val="28"/>
        </w:rPr>
        <w:t>a</w:t>
      </w:r>
      <w:r w:rsidR="00676AE1">
        <w:rPr>
          <w:rFonts w:ascii="Arial" w:hAnsi="Arial" w:cs="Arial"/>
          <w:sz w:val="28"/>
          <w:szCs w:val="28"/>
        </w:rPr>
        <w:t>nalyst</w:t>
      </w:r>
      <w:r w:rsidRPr="005D5ECB">
        <w:rPr>
          <w:rFonts w:ascii="Arial" w:hAnsi="Arial" w:cs="Arial"/>
          <w:sz w:val="28"/>
          <w:szCs w:val="28"/>
        </w:rPr>
        <w:t xml:space="preserve"> will identify DCBS personnel and others who may have been involved in the decision making of the agency’s previous involvement, to participate in </w:t>
      </w:r>
      <w:r w:rsidR="00227473">
        <w:rPr>
          <w:rFonts w:ascii="Arial" w:hAnsi="Arial" w:cs="Arial"/>
          <w:sz w:val="28"/>
          <w:szCs w:val="28"/>
        </w:rPr>
        <w:t xml:space="preserve">human factors </w:t>
      </w:r>
      <w:r w:rsidRPr="005D5ECB">
        <w:rPr>
          <w:rFonts w:ascii="Arial" w:hAnsi="Arial" w:cs="Arial"/>
          <w:sz w:val="28"/>
          <w:szCs w:val="28"/>
        </w:rPr>
        <w:t>debriefing</w:t>
      </w:r>
      <w:r w:rsidR="000D2E4F">
        <w:rPr>
          <w:rFonts w:ascii="Arial" w:hAnsi="Arial" w:cs="Arial"/>
          <w:sz w:val="28"/>
          <w:szCs w:val="28"/>
        </w:rPr>
        <w:t>s</w:t>
      </w:r>
      <w:r w:rsidR="000D2E4F" w:rsidRPr="005D5ECB">
        <w:rPr>
          <w:rFonts w:ascii="Arial" w:hAnsi="Arial" w:cs="Arial"/>
          <w:sz w:val="28"/>
          <w:szCs w:val="28"/>
        </w:rPr>
        <w:t xml:space="preserve">.  </w:t>
      </w:r>
      <w:r w:rsidR="00227473">
        <w:rPr>
          <w:rFonts w:ascii="Arial" w:hAnsi="Arial" w:cs="Arial"/>
          <w:sz w:val="28"/>
          <w:szCs w:val="28"/>
        </w:rPr>
        <w:t>Human factors d</w:t>
      </w:r>
      <w:r w:rsidRPr="005D5ECB">
        <w:rPr>
          <w:rFonts w:ascii="Arial" w:hAnsi="Arial" w:cs="Arial"/>
          <w:sz w:val="28"/>
          <w:szCs w:val="28"/>
        </w:rPr>
        <w:t>ebriefing</w:t>
      </w:r>
      <w:r w:rsidR="000D2E4F">
        <w:rPr>
          <w:rFonts w:ascii="Arial" w:hAnsi="Arial" w:cs="Arial"/>
          <w:sz w:val="28"/>
          <w:szCs w:val="28"/>
        </w:rPr>
        <w:t>s</w:t>
      </w:r>
      <w:r w:rsidRPr="005D5ECB">
        <w:rPr>
          <w:rFonts w:ascii="Arial" w:hAnsi="Arial" w:cs="Arial"/>
          <w:sz w:val="28"/>
          <w:szCs w:val="28"/>
        </w:rPr>
        <w:t xml:space="preserve"> provide staff with the opportunity to share their experiences related to the critical incident</w:t>
      </w:r>
      <w:r w:rsidR="00227473">
        <w:rPr>
          <w:rFonts w:ascii="Arial" w:hAnsi="Arial" w:cs="Arial"/>
          <w:sz w:val="28"/>
          <w:szCs w:val="28"/>
        </w:rPr>
        <w:t xml:space="preserve"> and/or historical cases</w:t>
      </w:r>
      <w:r w:rsidR="000D2E4F">
        <w:rPr>
          <w:rFonts w:ascii="Arial" w:hAnsi="Arial" w:cs="Arial"/>
          <w:sz w:val="28"/>
          <w:szCs w:val="28"/>
        </w:rPr>
        <w:t>.</w:t>
      </w:r>
      <w:r w:rsidR="000D2E4F" w:rsidRPr="005D5ECB">
        <w:rPr>
          <w:rFonts w:ascii="Arial" w:hAnsi="Arial" w:cs="Arial"/>
          <w:sz w:val="28"/>
          <w:szCs w:val="28"/>
        </w:rPr>
        <w:t xml:space="preserve">  </w:t>
      </w:r>
      <w:r w:rsidR="00227473">
        <w:rPr>
          <w:rFonts w:ascii="Arial" w:hAnsi="Arial" w:cs="Arial"/>
          <w:sz w:val="28"/>
          <w:szCs w:val="28"/>
        </w:rPr>
        <w:t>At this time, the</w:t>
      </w:r>
      <w:r w:rsidRPr="005D5ECB">
        <w:rPr>
          <w:rFonts w:ascii="Arial" w:hAnsi="Arial" w:cs="Arial"/>
          <w:sz w:val="28"/>
          <w:szCs w:val="28"/>
        </w:rPr>
        <w:t xml:space="preserve"> </w:t>
      </w:r>
      <w:r w:rsidR="000D2E4F">
        <w:rPr>
          <w:rFonts w:ascii="Arial" w:hAnsi="Arial" w:cs="Arial"/>
          <w:sz w:val="28"/>
          <w:szCs w:val="28"/>
        </w:rPr>
        <w:t xml:space="preserve">system safety </w:t>
      </w:r>
      <w:r w:rsidR="00C2310E">
        <w:rPr>
          <w:rFonts w:ascii="Arial" w:hAnsi="Arial" w:cs="Arial"/>
          <w:sz w:val="28"/>
          <w:szCs w:val="28"/>
        </w:rPr>
        <w:t xml:space="preserve">analyst </w:t>
      </w:r>
      <w:r w:rsidR="00C2310E" w:rsidRPr="005D5ECB">
        <w:rPr>
          <w:rFonts w:ascii="Arial" w:hAnsi="Arial" w:cs="Arial"/>
          <w:sz w:val="28"/>
          <w:szCs w:val="28"/>
        </w:rPr>
        <w:t>will</w:t>
      </w:r>
      <w:r w:rsidR="00227473" w:rsidRPr="005D5ECB">
        <w:rPr>
          <w:rFonts w:ascii="Arial" w:hAnsi="Arial" w:cs="Arial"/>
          <w:sz w:val="28"/>
          <w:szCs w:val="28"/>
        </w:rPr>
        <w:t xml:space="preserve"> </w:t>
      </w:r>
      <w:r w:rsidRPr="005D5ECB">
        <w:rPr>
          <w:rFonts w:ascii="Arial" w:hAnsi="Arial" w:cs="Arial"/>
          <w:sz w:val="28"/>
          <w:szCs w:val="28"/>
        </w:rPr>
        <w:t xml:space="preserve">explore the decisions and interactions </w:t>
      </w:r>
      <w:r w:rsidR="00676AE1">
        <w:rPr>
          <w:rFonts w:ascii="Arial" w:hAnsi="Arial" w:cs="Arial"/>
          <w:sz w:val="28"/>
          <w:szCs w:val="28"/>
        </w:rPr>
        <w:t>with the child and family</w:t>
      </w:r>
      <w:r w:rsidR="000D2E4F">
        <w:rPr>
          <w:rFonts w:ascii="Arial" w:hAnsi="Arial" w:cs="Arial"/>
          <w:sz w:val="28"/>
          <w:szCs w:val="28"/>
        </w:rPr>
        <w:t xml:space="preserve">.  </w:t>
      </w:r>
      <w:r w:rsidR="00676AE1">
        <w:rPr>
          <w:rFonts w:ascii="Arial" w:hAnsi="Arial" w:cs="Arial"/>
          <w:sz w:val="28"/>
          <w:szCs w:val="28"/>
        </w:rPr>
        <w:t xml:space="preserve">The </w:t>
      </w:r>
      <w:r w:rsidR="000D2E4F">
        <w:rPr>
          <w:rFonts w:ascii="Arial" w:hAnsi="Arial" w:cs="Arial"/>
          <w:sz w:val="28"/>
          <w:szCs w:val="28"/>
        </w:rPr>
        <w:t xml:space="preserve">system safety </w:t>
      </w:r>
      <w:r w:rsidR="00676AE1">
        <w:rPr>
          <w:rFonts w:ascii="Arial" w:hAnsi="Arial" w:cs="Arial"/>
          <w:sz w:val="28"/>
          <w:szCs w:val="28"/>
        </w:rPr>
        <w:t>analyst</w:t>
      </w:r>
      <w:r w:rsidRPr="005D5ECB">
        <w:rPr>
          <w:rFonts w:ascii="Arial" w:hAnsi="Arial" w:cs="Arial"/>
          <w:sz w:val="28"/>
          <w:szCs w:val="28"/>
        </w:rPr>
        <w:t xml:space="preserve"> compiles the information gathered, with the findings from the initial case review, and provides this information to the </w:t>
      </w:r>
      <w:r w:rsidR="000D2E4F">
        <w:rPr>
          <w:rFonts w:ascii="Arial" w:hAnsi="Arial" w:cs="Arial"/>
          <w:sz w:val="28"/>
          <w:szCs w:val="28"/>
        </w:rPr>
        <w:t>r</w:t>
      </w:r>
      <w:r w:rsidRPr="005D5ECB">
        <w:rPr>
          <w:rFonts w:ascii="Arial" w:hAnsi="Arial" w:cs="Arial"/>
          <w:sz w:val="28"/>
          <w:szCs w:val="28"/>
        </w:rPr>
        <w:t xml:space="preserve">egional </w:t>
      </w:r>
      <w:r w:rsidR="000D2E4F">
        <w:rPr>
          <w:rFonts w:ascii="Arial" w:hAnsi="Arial" w:cs="Arial"/>
          <w:sz w:val="28"/>
          <w:szCs w:val="28"/>
        </w:rPr>
        <w:t>m</w:t>
      </w:r>
      <w:r w:rsidRPr="005D5ECB">
        <w:rPr>
          <w:rFonts w:ascii="Arial" w:hAnsi="Arial" w:cs="Arial"/>
          <w:sz w:val="28"/>
          <w:szCs w:val="28"/>
        </w:rPr>
        <w:t xml:space="preserve">apping </w:t>
      </w:r>
      <w:r w:rsidR="000D2E4F">
        <w:rPr>
          <w:rFonts w:ascii="Arial" w:hAnsi="Arial" w:cs="Arial"/>
          <w:sz w:val="28"/>
          <w:szCs w:val="28"/>
        </w:rPr>
        <w:t>t</w:t>
      </w:r>
      <w:r w:rsidR="00C2310E">
        <w:rPr>
          <w:rFonts w:ascii="Arial" w:hAnsi="Arial" w:cs="Arial"/>
          <w:sz w:val="28"/>
          <w:szCs w:val="28"/>
        </w:rPr>
        <w:t>eam for analysis of systemic</w:t>
      </w:r>
      <w:r w:rsidRPr="005D5ECB">
        <w:rPr>
          <w:rFonts w:ascii="Arial" w:hAnsi="Arial" w:cs="Arial"/>
          <w:sz w:val="28"/>
          <w:szCs w:val="28"/>
        </w:rPr>
        <w:t xml:space="preserve"> influences that may be affecting </w:t>
      </w:r>
      <w:r w:rsidR="000D2E4F" w:rsidRPr="005D5ECB">
        <w:rPr>
          <w:rFonts w:ascii="Arial" w:hAnsi="Arial" w:cs="Arial"/>
          <w:sz w:val="28"/>
          <w:szCs w:val="28"/>
        </w:rPr>
        <w:t xml:space="preserve">decision making.  </w:t>
      </w:r>
      <w:r w:rsidRPr="005D5ECB">
        <w:rPr>
          <w:rFonts w:ascii="Arial" w:hAnsi="Arial" w:cs="Arial"/>
          <w:sz w:val="28"/>
          <w:szCs w:val="28"/>
        </w:rPr>
        <w:t xml:space="preserve">The </w:t>
      </w:r>
      <w:r w:rsidR="000D2E4F">
        <w:rPr>
          <w:rFonts w:ascii="Arial" w:hAnsi="Arial" w:cs="Arial"/>
          <w:sz w:val="28"/>
          <w:szCs w:val="28"/>
        </w:rPr>
        <w:t xml:space="preserve">system safety </w:t>
      </w:r>
      <w:r w:rsidR="00676AE1">
        <w:rPr>
          <w:rFonts w:ascii="Arial" w:hAnsi="Arial" w:cs="Arial"/>
          <w:sz w:val="28"/>
          <w:szCs w:val="28"/>
        </w:rPr>
        <w:t>analyst</w:t>
      </w:r>
      <w:r w:rsidRPr="005D5ECB">
        <w:rPr>
          <w:rFonts w:ascii="Arial" w:hAnsi="Arial" w:cs="Arial"/>
          <w:sz w:val="28"/>
          <w:szCs w:val="28"/>
        </w:rPr>
        <w:t xml:space="preserve"> will</w:t>
      </w:r>
      <w:r w:rsidR="00676AE1">
        <w:rPr>
          <w:rFonts w:ascii="Arial" w:hAnsi="Arial" w:cs="Arial"/>
          <w:sz w:val="28"/>
          <w:szCs w:val="28"/>
        </w:rPr>
        <w:t xml:space="preserve"> evaluate</w:t>
      </w:r>
      <w:r w:rsidRPr="005D5ECB">
        <w:rPr>
          <w:rFonts w:ascii="Arial" w:hAnsi="Arial" w:cs="Arial"/>
          <w:sz w:val="28"/>
          <w:szCs w:val="28"/>
        </w:rPr>
        <w:t xml:space="preserve"> the</w:t>
      </w:r>
      <w:r w:rsidR="00676AE1">
        <w:rPr>
          <w:rFonts w:ascii="Arial" w:hAnsi="Arial" w:cs="Arial"/>
          <w:sz w:val="28"/>
          <w:szCs w:val="28"/>
        </w:rPr>
        <w:t xml:space="preserve"> </w:t>
      </w:r>
      <w:r w:rsidRPr="005D5ECB">
        <w:rPr>
          <w:rFonts w:ascii="Arial" w:hAnsi="Arial" w:cs="Arial"/>
          <w:sz w:val="28"/>
          <w:szCs w:val="28"/>
        </w:rPr>
        <w:t xml:space="preserve">information gathered from the </w:t>
      </w:r>
      <w:r w:rsidR="000D2E4F">
        <w:rPr>
          <w:rFonts w:ascii="Arial" w:hAnsi="Arial" w:cs="Arial"/>
          <w:sz w:val="28"/>
          <w:szCs w:val="28"/>
        </w:rPr>
        <w:t>r</w:t>
      </w:r>
      <w:r w:rsidRPr="005D5ECB">
        <w:rPr>
          <w:rFonts w:ascii="Arial" w:hAnsi="Arial" w:cs="Arial"/>
          <w:sz w:val="28"/>
          <w:szCs w:val="28"/>
        </w:rPr>
        <w:t xml:space="preserve">egional </w:t>
      </w:r>
      <w:r w:rsidR="000D2E4F">
        <w:rPr>
          <w:rFonts w:ascii="Arial" w:hAnsi="Arial" w:cs="Arial"/>
          <w:sz w:val="28"/>
          <w:szCs w:val="28"/>
        </w:rPr>
        <w:t>m</w:t>
      </w:r>
      <w:r w:rsidRPr="005D5ECB">
        <w:rPr>
          <w:rFonts w:ascii="Arial" w:hAnsi="Arial" w:cs="Arial"/>
          <w:sz w:val="28"/>
          <w:szCs w:val="28"/>
        </w:rPr>
        <w:t xml:space="preserve">apping </w:t>
      </w:r>
      <w:r w:rsidR="000D2E4F">
        <w:rPr>
          <w:rFonts w:ascii="Arial" w:hAnsi="Arial" w:cs="Arial"/>
          <w:sz w:val="28"/>
          <w:szCs w:val="28"/>
        </w:rPr>
        <w:t>t</w:t>
      </w:r>
      <w:r w:rsidRPr="005D5ECB">
        <w:rPr>
          <w:rFonts w:ascii="Arial" w:hAnsi="Arial" w:cs="Arial"/>
          <w:sz w:val="28"/>
          <w:szCs w:val="28"/>
        </w:rPr>
        <w:t>eam using the System Safety Scoring Tool</w:t>
      </w:r>
      <w:r w:rsidR="000D2E4F" w:rsidRPr="005D5ECB">
        <w:rPr>
          <w:rFonts w:ascii="Arial" w:hAnsi="Arial" w:cs="Arial"/>
          <w:sz w:val="28"/>
          <w:szCs w:val="28"/>
        </w:rPr>
        <w:t xml:space="preserve">.  </w:t>
      </w:r>
      <w:r w:rsidRPr="005D5ECB">
        <w:rPr>
          <w:rFonts w:ascii="Arial" w:hAnsi="Arial" w:cs="Arial"/>
          <w:sz w:val="28"/>
          <w:szCs w:val="28"/>
        </w:rPr>
        <w:t>Data from this tool will be collected and used to identify underlyi</w:t>
      </w:r>
      <w:r w:rsidR="00C2310E">
        <w:rPr>
          <w:rFonts w:ascii="Arial" w:hAnsi="Arial" w:cs="Arial"/>
          <w:sz w:val="28"/>
          <w:szCs w:val="28"/>
        </w:rPr>
        <w:t>ng systemic</w:t>
      </w:r>
      <w:r w:rsidRPr="005D5ECB">
        <w:rPr>
          <w:rFonts w:ascii="Arial" w:hAnsi="Arial" w:cs="Arial"/>
          <w:sz w:val="28"/>
          <w:szCs w:val="28"/>
        </w:rPr>
        <w:t xml:space="preserve"> themes.</w:t>
      </w:r>
      <w:r w:rsidR="000D2E4F">
        <w:rPr>
          <w:rFonts w:ascii="Arial" w:hAnsi="Arial" w:cs="Arial"/>
          <w:sz w:val="28"/>
          <w:szCs w:val="28"/>
        </w:rPr>
        <w:t xml:space="preserve"> </w:t>
      </w:r>
      <w:r w:rsidRPr="005D5ECB">
        <w:rPr>
          <w:rFonts w:ascii="Arial" w:hAnsi="Arial" w:cs="Arial"/>
          <w:sz w:val="28"/>
          <w:szCs w:val="28"/>
        </w:rPr>
        <w:t xml:space="preserve"> Aggregate data will be presented during the MDT data review in order to develop </w:t>
      </w:r>
      <w:r w:rsidR="00676AE1">
        <w:rPr>
          <w:rFonts w:ascii="Arial" w:hAnsi="Arial" w:cs="Arial"/>
          <w:sz w:val="28"/>
          <w:szCs w:val="28"/>
        </w:rPr>
        <w:t>the components that</w:t>
      </w:r>
      <w:r w:rsidRPr="005D5ECB">
        <w:rPr>
          <w:rFonts w:ascii="Arial" w:hAnsi="Arial" w:cs="Arial"/>
          <w:sz w:val="28"/>
          <w:szCs w:val="28"/>
        </w:rPr>
        <w:t xml:space="preserve"> will be presented to the </w:t>
      </w:r>
      <w:r w:rsidR="000D2E4F">
        <w:rPr>
          <w:rFonts w:ascii="Arial" w:hAnsi="Arial" w:cs="Arial"/>
          <w:sz w:val="28"/>
          <w:szCs w:val="28"/>
        </w:rPr>
        <w:t>s</w:t>
      </w:r>
      <w:r w:rsidRPr="005D5ECB">
        <w:rPr>
          <w:rFonts w:ascii="Arial" w:hAnsi="Arial" w:cs="Arial"/>
          <w:sz w:val="28"/>
          <w:szCs w:val="28"/>
        </w:rPr>
        <w:t xml:space="preserve">afety </w:t>
      </w:r>
      <w:r w:rsidR="000D2E4F">
        <w:rPr>
          <w:rFonts w:ascii="Arial" w:hAnsi="Arial" w:cs="Arial"/>
          <w:sz w:val="28"/>
          <w:szCs w:val="28"/>
        </w:rPr>
        <w:t>a</w:t>
      </w:r>
      <w:r>
        <w:rPr>
          <w:rFonts w:ascii="Arial" w:hAnsi="Arial" w:cs="Arial"/>
          <w:sz w:val="28"/>
          <w:szCs w:val="28"/>
        </w:rPr>
        <w:t xml:space="preserve">ction </w:t>
      </w:r>
      <w:r w:rsidR="000D2E4F">
        <w:rPr>
          <w:rFonts w:ascii="Arial" w:hAnsi="Arial" w:cs="Arial"/>
          <w:sz w:val="28"/>
          <w:szCs w:val="28"/>
        </w:rPr>
        <w:t>g</w:t>
      </w:r>
      <w:r>
        <w:rPr>
          <w:rFonts w:ascii="Arial" w:hAnsi="Arial" w:cs="Arial"/>
          <w:sz w:val="28"/>
          <w:szCs w:val="28"/>
        </w:rPr>
        <w:t>roup (SAG)</w:t>
      </w:r>
      <w:r w:rsidR="00B13DFF" w:rsidRPr="002D0B44">
        <w:rPr>
          <w:rFonts w:ascii="Arial" w:hAnsi="Arial" w:cs="Arial"/>
          <w:sz w:val="28"/>
          <w:szCs w:val="28"/>
        </w:rPr>
        <w:t xml:space="preserve">. </w:t>
      </w:r>
    </w:p>
    <w:p w14:paraId="20179F41" w14:textId="77777777" w:rsidR="00C2310E" w:rsidRPr="002D0B44" w:rsidRDefault="00C2310E" w:rsidP="002D0B44">
      <w:pPr>
        <w:spacing w:line="360" w:lineRule="auto"/>
        <w:jc w:val="both"/>
        <w:rPr>
          <w:rFonts w:ascii="Arial" w:hAnsi="Arial" w:cs="Arial"/>
          <w:sz w:val="28"/>
          <w:szCs w:val="28"/>
        </w:rPr>
      </w:pPr>
    </w:p>
    <w:p w14:paraId="3C0CD7A5" w14:textId="5E78B538" w:rsidR="00004220" w:rsidRPr="00C2310E" w:rsidRDefault="0015699C" w:rsidP="00C2310E">
      <w:pPr>
        <w:pStyle w:val="Heading1"/>
      </w:pPr>
      <w:bookmarkStart w:id="3" w:name="_Toc20774108"/>
      <w:r w:rsidRPr="002D0B44">
        <w:lastRenderedPageBreak/>
        <w:t>PROCEDURE</w:t>
      </w:r>
      <w:bookmarkEnd w:id="3"/>
    </w:p>
    <w:p w14:paraId="1375AB7A" w14:textId="38971F21" w:rsidR="007960D1" w:rsidRPr="00B020F9" w:rsidRDefault="00222371" w:rsidP="00B020F9">
      <w:pPr>
        <w:pStyle w:val="Heading2"/>
      </w:pPr>
      <w:bookmarkStart w:id="4" w:name="_Toc20774109"/>
      <w:r w:rsidRPr="00B020F9">
        <w:t>Notification</w:t>
      </w:r>
      <w:bookmarkEnd w:id="4"/>
      <w:r w:rsidRPr="00B020F9">
        <w:t xml:space="preserve"> </w:t>
      </w:r>
    </w:p>
    <w:p w14:paraId="76F1410A" w14:textId="20FB125D" w:rsidR="00250435" w:rsidRPr="002D0B44" w:rsidRDefault="005D5ECB" w:rsidP="002D0B44">
      <w:pPr>
        <w:spacing w:line="360" w:lineRule="auto"/>
        <w:jc w:val="both"/>
        <w:rPr>
          <w:rFonts w:ascii="Arial" w:hAnsi="Arial" w:cs="Arial"/>
          <w:sz w:val="28"/>
          <w:szCs w:val="28"/>
        </w:rPr>
      </w:pPr>
      <w:r w:rsidRPr="005D5ECB">
        <w:rPr>
          <w:rFonts w:ascii="Arial" w:hAnsi="Arial" w:cs="Arial"/>
          <w:sz w:val="28"/>
          <w:szCs w:val="28"/>
        </w:rPr>
        <w:t xml:space="preserve">Within forty-eight (48) business hours of the receipt of a report accepted as a fatality or near fatality investigation or any death of a child in an active case, the service region (SRA or designee) notifies the </w:t>
      </w:r>
      <w:r w:rsidR="000D2E4F">
        <w:rPr>
          <w:rFonts w:ascii="Arial" w:hAnsi="Arial" w:cs="Arial"/>
          <w:sz w:val="28"/>
          <w:szCs w:val="28"/>
        </w:rPr>
        <w:t>s</w:t>
      </w:r>
      <w:r w:rsidRPr="005D5ECB">
        <w:rPr>
          <w:rFonts w:ascii="Arial" w:hAnsi="Arial" w:cs="Arial"/>
          <w:sz w:val="28"/>
          <w:szCs w:val="28"/>
        </w:rPr>
        <w:t xml:space="preserve">ystem </w:t>
      </w:r>
      <w:r w:rsidR="000D2E4F">
        <w:rPr>
          <w:rFonts w:ascii="Arial" w:hAnsi="Arial" w:cs="Arial"/>
          <w:sz w:val="28"/>
          <w:szCs w:val="28"/>
        </w:rPr>
        <w:t>s</w:t>
      </w:r>
      <w:r w:rsidRPr="005D5ECB">
        <w:rPr>
          <w:rFonts w:ascii="Arial" w:hAnsi="Arial" w:cs="Arial"/>
          <w:sz w:val="28"/>
          <w:szCs w:val="28"/>
        </w:rPr>
        <w:t xml:space="preserve">afety </w:t>
      </w:r>
      <w:r w:rsidR="000D2E4F">
        <w:rPr>
          <w:rFonts w:ascii="Arial" w:hAnsi="Arial" w:cs="Arial"/>
          <w:sz w:val="28"/>
          <w:szCs w:val="28"/>
        </w:rPr>
        <w:t>r</w:t>
      </w:r>
      <w:r w:rsidRPr="005D5ECB">
        <w:rPr>
          <w:rFonts w:ascii="Arial" w:hAnsi="Arial" w:cs="Arial"/>
          <w:sz w:val="28"/>
          <w:szCs w:val="28"/>
        </w:rPr>
        <w:t xml:space="preserve">eview </w:t>
      </w:r>
      <w:r w:rsidR="000D2E4F">
        <w:rPr>
          <w:rFonts w:ascii="Arial" w:hAnsi="Arial" w:cs="Arial"/>
          <w:sz w:val="28"/>
          <w:szCs w:val="28"/>
        </w:rPr>
        <w:t>t</w:t>
      </w:r>
      <w:r w:rsidRPr="005D5ECB">
        <w:rPr>
          <w:rFonts w:ascii="Arial" w:hAnsi="Arial" w:cs="Arial"/>
          <w:sz w:val="28"/>
          <w:szCs w:val="28"/>
        </w:rPr>
        <w:t>eam by completing sec</w:t>
      </w:r>
      <w:r w:rsidR="00A66125">
        <w:rPr>
          <w:rFonts w:ascii="Arial" w:hAnsi="Arial" w:cs="Arial"/>
          <w:sz w:val="28"/>
          <w:szCs w:val="28"/>
        </w:rPr>
        <w:t xml:space="preserve">tions I and II of the </w:t>
      </w:r>
      <w:hyperlink r:id="rId10" w:history="1">
        <w:r w:rsidR="000D2E4F">
          <w:rPr>
            <w:rStyle w:val="Hyperlink"/>
            <w:rFonts w:ascii="Arial" w:hAnsi="Arial" w:cs="Arial"/>
            <w:sz w:val="28"/>
            <w:szCs w:val="28"/>
          </w:rPr>
          <w:t>System Analysis Report (SAR)</w:t>
        </w:r>
      </w:hyperlink>
      <w:r w:rsidR="00C2310E">
        <w:rPr>
          <w:rFonts w:ascii="Arial" w:hAnsi="Arial" w:cs="Arial"/>
          <w:sz w:val="28"/>
          <w:szCs w:val="28"/>
        </w:rPr>
        <w:t>.</w:t>
      </w:r>
      <w:r w:rsidR="00C2310E" w:rsidRPr="005D5ECB">
        <w:rPr>
          <w:rFonts w:ascii="Arial" w:hAnsi="Arial" w:cs="Arial"/>
          <w:sz w:val="28"/>
          <w:szCs w:val="28"/>
        </w:rPr>
        <w:t xml:space="preserve">  </w:t>
      </w:r>
      <w:r w:rsidRPr="005D5ECB">
        <w:rPr>
          <w:rFonts w:ascii="Arial" w:hAnsi="Arial" w:cs="Arial"/>
          <w:sz w:val="28"/>
          <w:szCs w:val="28"/>
        </w:rPr>
        <w:t>The case will be assigned to a</w:t>
      </w:r>
      <w:r w:rsidR="00004220">
        <w:rPr>
          <w:rFonts w:ascii="Arial" w:hAnsi="Arial" w:cs="Arial"/>
          <w:sz w:val="28"/>
          <w:szCs w:val="28"/>
        </w:rPr>
        <w:t xml:space="preserve"> </w:t>
      </w:r>
      <w:r w:rsidR="000D2E4F">
        <w:rPr>
          <w:rFonts w:ascii="Arial" w:hAnsi="Arial" w:cs="Arial"/>
          <w:sz w:val="28"/>
          <w:szCs w:val="28"/>
        </w:rPr>
        <w:t>s</w:t>
      </w:r>
      <w:r w:rsidR="00004220">
        <w:rPr>
          <w:rFonts w:ascii="Arial" w:hAnsi="Arial" w:cs="Arial"/>
          <w:sz w:val="28"/>
          <w:szCs w:val="28"/>
        </w:rPr>
        <w:t xml:space="preserve">ystem </w:t>
      </w:r>
      <w:r w:rsidR="000D2E4F">
        <w:rPr>
          <w:rFonts w:ascii="Arial" w:hAnsi="Arial" w:cs="Arial"/>
          <w:sz w:val="28"/>
          <w:szCs w:val="28"/>
        </w:rPr>
        <w:t>s</w:t>
      </w:r>
      <w:r w:rsidR="00004220">
        <w:rPr>
          <w:rFonts w:ascii="Arial" w:hAnsi="Arial" w:cs="Arial"/>
          <w:sz w:val="28"/>
          <w:szCs w:val="28"/>
        </w:rPr>
        <w:t xml:space="preserve">afety </w:t>
      </w:r>
      <w:r w:rsidR="000D2E4F">
        <w:rPr>
          <w:rFonts w:ascii="Arial" w:hAnsi="Arial" w:cs="Arial"/>
          <w:sz w:val="28"/>
          <w:szCs w:val="28"/>
        </w:rPr>
        <w:t>a</w:t>
      </w:r>
      <w:r w:rsidR="00004220">
        <w:rPr>
          <w:rFonts w:ascii="Arial" w:hAnsi="Arial" w:cs="Arial"/>
          <w:sz w:val="28"/>
          <w:szCs w:val="28"/>
        </w:rPr>
        <w:t>nalyst</w:t>
      </w:r>
      <w:r w:rsidRPr="005D5ECB">
        <w:rPr>
          <w:rFonts w:ascii="Arial" w:hAnsi="Arial" w:cs="Arial"/>
          <w:sz w:val="28"/>
          <w:szCs w:val="28"/>
        </w:rPr>
        <w:t xml:space="preserve"> and entered into a tracking database accordingly</w:t>
      </w:r>
      <w:r w:rsidR="000D2E4F" w:rsidRPr="005D5ECB">
        <w:rPr>
          <w:rFonts w:ascii="Arial" w:hAnsi="Arial" w:cs="Arial"/>
          <w:sz w:val="28"/>
          <w:szCs w:val="28"/>
        </w:rPr>
        <w:t xml:space="preserve">.  </w:t>
      </w:r>
      <w:r w:rsidR="00004220">
        <w:rPr>
          <w:rFonts w:ascii="Arial" w:hAnsi="Arial" w:cs="Arial"/>
          <w:sz w:val="28"/>
          <w:szCs w:val="28"/>
        </w:rPr>
        <w:t xml:space="preserve">The </w:t>
      </w:r>
      <w:r w:rsidR="000D2E4F">
        <w:rPr>
          <w:rFonts w:ascii="Arial" w:hAnsi="Arial" w:cs="Arial"/>
          <w:sz w:val="28"/>
          <w:szCs w:val="28"/>
        </w:rPr>
        <w:t xml:space="preserve">system safety </w:t>
      </w:r>
      <w:r w:rsidR="00004220">
        <w:rPr>
          <w:rFonts w:ascii="Arial" w:hAnsi="Arial" w:cs="Arial"/>
          <w:sz w:val="28"/>
          <w:szCs w:val="28"/>
        </w:rPr>
        <w:t>analysts’</w:t>
      </w:r>
      <w:r w:rsidRPr="005D5ECB">
        <w:rPr>
          <w:rFonts w:ascii="Arial" w:hAnsi="Arial" w:cs="Arial"/>
          <w:sz w:val="28"/>
          <w:szCs w:val="28"/>
        </w:rPr>
        <w:t xml:space="preserve"> case assignments will be according to regions but </w:t>
      </w:r>
      <w:r w:rsidR="000D2E4F">
        <w:rPr>
          <w:rFonts w:ascii="Arial" w:hAnsi="Arial" w:cs="Arial"/>
          <w:sz w:val="28"/>
          <w:szCs w:val="28"/>
        </w:rPr>
        <w:t xml:space="preserve">they </w:t>
      </w:r>
      <w:r w:rsidRPr="005D5ECB">
        <w:rPr>
          <w:rFonts w:ascii="Arial" w:hAnsi="Arial" w:cs="Arial"/>
          <w:sz w:val="28"/>
          <w:szCs w:val="28"/>
        </w:rPr>
        <w:t>may receive assignm</w:t>
      </w:r>
      <w:r>
        <w:rPr>
          <w:rFonts w:ascii="Arial" w:hAnsi="Arial" w:cs="Arial"/>
          <w:sz w:val="28"/>
          <w:szCs w:val="28"/>
        </w:rPr>
        <w:t>ents in other regions as needed</w:t>
      </w:r>
      <w:r w:rsidR="002A55DF" w:rsidRPr="002D0B44">
        <w:rPr>
          <w:rFonts w:ascii="Arial" w:hAnsi="Arial" w:cs="Arial"/>
          <w:sz w:val="28"/>
          <w:szCs w:val="28"/>
        </w:rPr>
        <w:t xml:space="preserve">. </w:t>
      </w:r>
    </w:p>
    <w:p w14:paraId="205907A2" w14:textId="77777777" w:rsidR="008E4472" w:rsidRPr="00004220" w:rsidRDefault="008E4472" w:rsidP="00B020F9">
      <w:pPr>
        <w:pStyle w:val="Heading2"/>
      </w:pPr>
      <w:bookmarkStart w:id="5" w:name="_Toc20774110"/>
      <w:r w:rsidRPr="00004220">
        <w:t xml:space="preserve">Initial </w:t>
      </w:r>
      <w:r w:rsidR="005B4BC3" w:rsidRPr="00004220">
        <w:t xml:space="preserve">System </w:t>
      </w:r>
      <w:r w:rsidRPr="00004220">
        <w:t>Safety Review</w:t>
      </w:r>
      <w:bookmarkEnd w:id="5"/>
    </w:p>
    <w:p w14:paraId="4FE91FD7" w14:textId="15CD2CA8" w:rsidR="00463DE5" w:rsidRPr="002D0B44" w:rsidRDefault="005D5ECB" w:rsidP="002D0B44">
      <w:pPr>
        <w:spacing w:line="360" w:lineRule="auto"/>
        <w:jc w:val="both"/>
        <w:rPr>
          <w:rFonts w:ascii="Arial" w:hAnsi="Arial" w:cs="Arial"/>
          <w:sz w:val="28"/>
          <w:szCs w:val="28"/>
        </w:rPr>
      </w:pPr>
      <w:r w:rsidRPr="005D5ECB">
        <w:rPr>
          <w:rFonts w:ascii="Arial" w:hAnsi="Arial" w:cs="Arial"/>
          <w:sz w:val="28"/>
          <w:szCs w:val="28"/>
        </w:rPr>
        <w:t xml:space="preserve">The </w:t>
      </w:r>
      <w:r w:rsidR="000D2E4F">
        <w:rPr>
          <w:rFonts w:ascii="Arial" w:hAnsi="Arial" w:cs="Arial"/>
          <w:sz w:val="28"/>
          <w:szCs w:val="28"/>
        </w:rPr>
        <w:t>s</w:t>
      </w:r>
      <w:r w:rsidRPr="005D5ECB">
        <w:rPr>
          <w:rFonts w:ascii="Arial" w:hAnsi="Arial" w:cs="Arial"/>
          <w:sz w:val="28"/>
          <w:szCs w:val="28"/>
        </w:rPr>
        <w:t xml:space="preserve">ystem </w:t>
      </w:r>
      <w:r w:rsidR="000D2E4F">
        <w:rPr>
          <w:rFonts w:ascii="Arial" w:hAnsi="Arial" w:cs="Arial"/>
          <w:sz w:val="28"/>
          <w:szCs w:val="28"/>
        </w:rPr>
        <w:t>s</w:t>
      </w:r>
      <w:r w:rsidRPr="005D5ECB">
        <w:rPr>
          <w:rFonts w:ascii="Arial" w:hAnsi="Arial" w:cs="Arial"/>
          <w:sz w:val="28"/>
          <w:szCs w:val="28"/>
        </w:rPr>
        <w:t xml:space="preserve">afety </w:t>
      </w:r>
      <w:r w:rsidR="000D2E4F">
        <w:rPr>
          <w:rFonts w:ascii="Arial" w:hAnsi="Arial" w:cs="Arial"/>
          <w:sz w:val="28"/>
          <w:szCs w:val="28"/>
        </w:rPr>
        <w:t>a</w:t>
      </w:r>
      <w:r w:rsidR="00004220">
        <w:rPr>
          <w:rFonts w:ascii="Arial" w:hAnsi="Arial" w:cs="Arial"/>
          <w:sz w:val="28"/>
          <w:szCs w:val="28"/>
        </w:rPr>
        <w:t>nalyst</w:t>
      </w:r>
      <w:r w:rsidRPr="005D5ECB">
        <w:rPr>
          <w:rFonts w:ascii="Arial" w:hAnsi="Arial" w:cs="Arial"/>
          <w:sz w:val="28"/>
          <w:szCs w:val="28"/>
        </w:rPr>
        <w:t xml:space="preserve"> assigned will complete an initial case review within 30 days of notification, identifying potential features for further consideration</w:t>
      </w:r>
      <w:r w:rsidR="000D2E4F" w:rsidRPr="005D5ECB">
        <w:rPr>
          <w:rFonts w:ascii="Arial" w:hAnsi="Arial" w:cs="Arial"/>
          <w:sz w:val="28"/>
          <w:szCs w:val="28"/>
        </w:rPr>
        <w:t xml:space="preserve">.  </w:t>
      </w:r>
      <w:r w:rsidRPr="005D5ECB">
        <w:rPr>
          <w:rFonts w:ascii="Arial" w:hAnsi="Arial" w:cs="Arial"/>
          <w:sz w:val="28"/>
          <w:szCs w:val="28"/>
        </w:rPr>
        <w:t xml:space="preserve">The </w:t>
      </w:r>
      <w:r w:rsidR="000D2E4F">
        <w:rPr>
          <w:rFonts w:ascii="Arial" w:hAnsi="Arial" w:cs="Arial"/>
          <w:sz w:val="28"/>
          <w:szCs w:val="28"/>
        </w:rPr>
        <w:t xml:space="preserve">system safety </w:t>
      </w:r>
      <w:r w:rsidR="00004220">
        <w:rPr>
          <w:rFonts w:ascii="Arial" w:hAnsi="Arial" w:cs="Arial"/>
          <w:sz w:val="28"/>
          <w:szCs w:val="28"/>
        </w:rPr>
        <w:t>analyst</w:t>
      </w:r>
      <w:r w:rsidRPr="005D5ECB">
        <w:rPr>
          <w:rFonts w:ascii="Arial" w:hAnsi="Arial" w:cs="Arial"/>
          <w:sz w:val="28"/>
          <w:szCs w:val="28"/>
        </w:rPr>
        <w:t xml:space="preserve"> may request relevant medical records, police reports</w:t>
      </w:r>
      <w:r w:rsidR="000D2E4F">
        <w:rPr>
          <w:rFonts w:ascii="Arial" w:hAnsi="Arial" w:cs="Arial"/>
          <w:sz w:val="28"/>
          <w:szCs w:val="28"/>
        </w:rPr>
        <w:t>,</w:t>
      </w:r>
      <w:r w:rsidRPr="005D5ECB">
        <w:rPr>
          <w:rFonts w:ascii="Arial" w:hAnsi="Arial" w:cs="Arial"/>
          <w:sz w:val="28"/>
          <w:szCs w:val="28"/>
        </w:rPr>
        <w:t xml:space="preserve"> and hard copy records, </w:t>
      </w:r>
      <w:r w:rsidRPr="005D5ECB">
        <w:rPr>
          <w:rFonts w:ascii="Arial" w:hAnsi="Arial" w:cs="Arial"/>
          <w:sz w:val="28"/>
          <w:szCs w:val="28"/>
        </w:rPr>
        <w:lastRenderedPageBreak/>
        <w:t>as needed</w:t>
      </w:r>
      <w:r w:rsidR="000D2E4F" w:rsidRPr="005D5ECB">
        <w:rPr>
          <w:rFonts w:ascii="Arial" w:hAnsi="Arial" w:cs="Arial"/>
          <w:sz w:val="28"/>
          <w:szCs w:val="28"/>
        </w:rPr>
        <w:t xml:space="preserve">.  </w:t>
      </w:r>
      <w:r w:rsidRPr="005D5ECB">
        <w:rPr>
          <w:rFonts w:ascii="Arial" w:hAnsi="Arial" w:cs="Arial"/>
          <w:sz w:val="28"/>
          <w:szCs w:val="28"/>
        </w:rPr>
        <w:t xml:space="preserve">The </w:t>
      </w:r>
      <w:r w:rsidR="00004220">
        <w:rPr>
          <w:rFonts w:ascii="Arial" w:hAnsi="Arial" w:cs="Arial"/>
          <w:sz w:val="28"/>
          <w:szCs w:val="28"/>
        </w:rPr>
        <w:t>analyst</w:t>
      </w:r>
      <w:r w:rsidRPr="005D5ECB">
        <w:rPr>
          <w:rFonts w:ascii="Arial" w:hAnsi="Arial" w:cs="Arial"/>
          <w:sz w:val="28"/>
          <w:szCs w:val="28"/>
        </w:rPr>
        <w:t xml:space="preserve"> will provide a summary report to the MDT one week prior to the meeting</w:t>
      </w:r>
      <w:r w:rsidR="00463DE5" w:rsidRPr="002D0B44">
        <w:rPr>
          <w:rFonts w:ascii="Arial" w:hAnsi="Arial" w:cs="Arial"/>
          <w:sz w:val="28"/>
          <w:szCs w:val="28"/>
        </w:rPr>
        <w:t xml:space="preserve">. </w:t>
      </w:r>
    </w:p>
    <w:p w14:paraId="25A0DDFC" w14:textId="513134EA" w:rsidR="00EF7BF8" w:rsidRPr="002D0B44" w:rsidRDefault="005D5ECB" w:rsidP="002D0B44">
      <w:pPr>
        <w:spacing w:line="360" w:lineRule="auto"/>
        <w:jc w:val="both"/>
        <w:rPr>
          <w:rFonts w:ascii="Arial" w:hAnsi="Arial" w:cs="Arial"/>
          <w:sz w:val="28"/>
          <w:szCs w:val="28"/>
        </w:rPr>
      </w:pPr>
      <w:r w:rsidRPr="005D5ECB">
        <w:rPr>
          <w:rFonts w:ascii="Arial" w:hAnsi="Arial" w:cs="Arial"/>
          <w:sz w:val="28"/>
          <w:szCs w:val="28"/>
        </w:rPr>
        <w:t xml:space="preserve">Within </w:t>
      </w:r>
      <w:r w:rsidR="000D2E4F">
        <w:rPr>
          <w:rFonts w:ascii="Arial" w:hAnsi="Arial" w:cs="Arial"/>
          <w:sz w:val="28"/>
          <w:szCs w:val="28"/>
        </w:rPr>
        <w:t>thirty (</w:t>
      </w:r>
      <w:r w:rsidRPr="005D5ECB">
        <w:rPr>
          <w:rFonts w:ascii="Arial" w:hAnsi="Arial" w:cs="Arial"/>
          <w:sz w:val="28"/>
          <w:szCs w:val="28"/>
        </w:rPr>
        <w:t>30</w:t>
      </w:r>
      <w:r w:rsidR="000D2E4F">
        <w:rPr>
          <w:rFonts w:ascii="Arial" w:hAnsi="Arial" w:cs="Arial"/>
          <w:sz w:val="28"/>
          <w:szCs w:val="28"/>
        </w:rPr>
        <w:t>)</w:t>
      </w:r>
      <w:r w:rsidRPr="005D5ECB">
        <w:rPr>
          <w:rFonts w:ascii="Arial" w:hAnsi="Arial" w:cs="Arial"/>
          <w:sz w:val="28"/>
          <w:szCs w:val="28"/>
        </w:rPr>
        <w:t xml:space="preserve"> days of notification, the region will provide the </w:t>
      </w:r>
      <w:r w:rsidR="000D2E4F">
        <w:rPr>
          <w:rFonts w:ascii="Arial" w:hAnsi="Arial" w:cs="Arial"/>
          <w:sz w:val="28"/>
          <w:szCs w:val="28"/>
        </w:rPr>
        <w:t xml:space="preserve">system safety </w:t>
      </w:r>
      <w:r w:rsidR="00004220">
        <w:rPr>
          <w:rFonts w:ascii="Arial" w:hAnsi="Arial" w:cs="Arial"/>
          <w:sz w:val="28"/>
          <w:szCs w:val="28"/>
        </w:rPr>
        <w:t xml:space="preserve">analyst with </w:t>
      </w:r>
      <w:r w:rsidRPr="005D5ECB">
        <w:rPr>
          <w:rFonts w:ascii="Arial" w:hAnsi="Arial" w:cs="Arial"/>
          <w:sz w:val="28"/>
          <w:szCs w:val="28"/>
        </w:rPr>
        <w:t xml:space="preserve">a status update for the </w:t>
      </w:r>
      <w:r w:rsidR="000D2E4F">
        <w:rPr>
          <w:rFonts w:ascii="Arial" w:hAnsi="Arial" w:cs="Arial"/>
          <w:sz w:val="28"/>
          <w:szCs w:val="28"/>
        </w:rPr>
        <w:t>f</w:t>
      </w:r>
      <w:r w:rsidRPr="005D5ECB">
        <w:rPr>
          <w:rFonts w:ascii="Arial" w:hAnsi="Arial" w:cs="Arial"/>
          <w:sz w:val="28"/>
          <w:szCs w:val="28"/>
        </w:rPr>
        <w:t>atality/</w:t>
      </w:r>
      <w:r w:rsidR="000D2E4F">
        <w:rPr>
          <w:rFonts w:ascii="Arial" w:hAnsi="Arial" w:cs="Arial"/>
          <w:sz w:val="28"/>
          <w:szCs w:val="28"/>
        </w:rPr>
        <w:t>n</w:t>
      </w:r>
      <w:r w:rsidRPr="005D5ECB">
        <w:rPr>
          <w:rFonts w:ascii="Arial" w:hAnsi="Arial" w:cs="Arial"/>
          <w:sz w:val="28"/>
          <w:szCs w:val="28"/>
        </w:rPr>
        <w:t xml:space="preserve">ear </w:t>
      </w:r>
      <w:r w:rsidR="000D2E4F">
        <w:rPr>
          <w:rFonts w:ascii="Arial" w:hAnsi="Arial" w:cs="Arial"/>
          <w:sz w:val="28"/>
          <w:szCs w:val="28"/>
        </w:rPr>
        <w:t>f</w:t>
      </w:r>
      <w:r w:rsidRPr="005D5ECB">
        <w:rPr>
          <w:rFonts w:ascii="Arial" w:hAnsi="Arial" w:cs="Arial"/>
          <w:sz w:val="28"/>
          <w:szCs w:val="28"/>
        </w:rPr>
        <w:t xml:space="preserve">atality investigation, which may include additional information regarding the cause of death or mechanism of injuries as determined by the autopsy or </w:t>
      </w:r>
      <w:r w:rsidR="000D2E4F">
        <w:rPr>
          <w:rFonts w:ascii="Arial" w:hAnsi="Arial" w:cs="Arial"/>
          <w:sz w:val="28"/>
          <w:szCs w:val="28"/>
        </w:rPr>
        <w:t>p</w:t>
      </w:r>
      <w:r w:rsidRPr="005D5ECB">
        <w:rPr>
          <w:rFonts w:ascii="Arial" w:hAnsi="Arial" w:cs="Arial"/>
          <w:sz w:val="28"/>
          <w:szCs w:val="28"/>
        </w:rPr>
        <w:t xml:space="preserve">ediatric </w:t>
      </w:r>
      <w:r w:rsidR="000D2E4F">
        <w:rPr>
          <w:rFonts w:ascii="Arial" w:hAnsi="Arial" w:cs="Arial"/>
          <w:sz w:val="28"/>
          <w:szCs w:val="28"/>
        </w:rPr>
        <w:t>f</w:t>
      </w:r>
      <w:r w:rsidRPr="005D5ECB">
        <w:rPr>
          <w:rFonts w:ascii="Arial" w:hAnsi="Arial" w:cs="Arial"/>
          <w:sz w:val="28"/>
          <w:szCs w:val="28"/>
        </w:rPr>
        <w:t xml:space="preserve">orensic </w:t>
      </w:r>
      <w:r w:rsidR="000D2E4F">
        <w:rPr>
          <w:rFonts w:ascii="Arial" w:hAnsi="Arial" w:cs="Arial"/>
          <w:sz w:val="28"/>
          <w:szCs w:val="28"/>
        </w:rPr>
        <w:t>m</w:t>
      </w:r>
      <w:r w:rsidRPr="005D5ECB">
        <w:rPr>
          <w:rFonts w:ascii="Arial" w:hAnsi="Arial" w:cs="Arial"/>
          <w:sz w:val="28"/>
          <w:szCs w:val="28"/>
        </w:rPr>
        <w:t>edical consult</w:t>
      </w:r>
      <w:r w:rsidR="00C2310E">
        <w:rPr>
          <w:rFonts w:ascii="Arial" w:hAnsi="Arial" w:cs="Arial"/>
          <w:sz w:val="28"/>
          <w:szCs w:val="28"/>
        </w:rPr>
        <w:t xml:space="preserve">. </w:t>
      </w:r>
    </w:p>
    <w:p w14:paraId="2F324D6F" w14:textId="0B46E620" w:rsidR="00EF7BF8" w:rsidRPr="008002F2" w:rsidRDefault="00E1262E" w:rsidP="00B020F9">
      <w:pPr>
        <w:pStyle w:val="Heading2"/>
      </w:pPr>
      <w:bookmarkStart w:id="6" w:name="_Toc20774111"/>
      <w:r w:rsidRPr="00325479">
        <w:t>Multi-Dis</w:t>
      </w:r>
      <w:r w:rsidR="00DB1A39" w:rsidRPr="00325479">
        <w:t>ci</w:t>
      </w:r>
      <w:r w:rsidRPr="00325479">
        <w:t>plinary Team</w:t>
      </w:r>
      <w:r w:rsidR="00CE3B57" w:rsidRPr="00325479">
        <w:t xml:space="preserve"> Meeting</w:t>
      </w:r>
      <w:bookmarkEnd w:id="6"/>
    </w:p>
    <w:p w14:paraId="37D16BB9" w14:textId="7DA2B5CD" w:rsidR="00AE2E28" w:rsidRPr="002D0B44" w:rsidRDefault="005D5ECB" w:rsidP="002D0B44">
      <w:pPr>
        <w:spacing w:line="360" w:lineRule="auto"/>
        <w:jc w:val="both"/>
        <w:rPr>
          <w:rFonts w:ascii="Arial" w:hAnsi="Arial" w:cs="Arial"/>
          <w:b/>
          <w:sz w:val="28"/>
          <w:szCs w:val="28"/>
          <w:u w:val="single"/>
        </w:rPr>
      </w:pPr>
      <w:r w:rsidRPr="005D5ECB">
        <w:rPr>
          <w:rFonts w:ascii="Arial" w:hAnsi="Arial" w:cs="Arial"/>
          <w:sz w:val="28"/>
          <w:szCs w:val="28"/>
        </w:rPr>
        <w:t xml:space="preserve">The MDT will be a standing </w:t>
      </w:r>
      <w:r w:rsidR="000D2E4F">
        <w:rPr>
          <w:rFonts w:ascii="Arial" w:hAnsi="Arial" w:cs="Arial"/>
          <w:sz w:val="28"/>
          <w:szCs w:val="28"/>
        </w:rPr>
        <w:t>monthly team meeting</w:t>
      </w:r>
      <w:r w:rsidR="000D2E4F" w:rsidRPr="005D5ECB">
        <w:rPr>
          <w:rFonts w:ascii="Arial" w:hAnsi="Arial" w:cs="Arial"/>
          <w:sz w:val="28"/>
          <w:szCs w:val="28"/>
        </w:rPr>
        <w:t xml:space="preserve">.  </w:t>
      </w:r>
      <w:r w:rsidRPr="005D5ECB">
        <w:rPr>
          <w:rFonts w:ascii="Arial" w:hAnsi="Arial" w:cs="Arial"/>
          <w:sz w:val="28"/>
          <w:szCs w:val="28"/>
        </w:rPr>
        <w:t xml:space="preserve">Cases received in the previous </w:t>
      </w:r>
      <w:r w:rsidR="000D2E4F">
        <w:rPr>
          <w:rFonts w:ascii="Arial" w:hAnsi="Arial" w:cs="Arial"/>
          <w:sz w:val="28"/>
          <w:szCs w:val="28"/>
        </w:rPr>
        <w:t>forty-five (</w:t>
      </w:r>
      <w:r w:rsidRPr="005D5ECB">
        <w:rPr>
          <w:rFonts w:ascii="Arial" w:hAnsi="Arial" w:cs="Arial"/>
          <w:sz w:val="28"/>
          <w:szCs w:val="28"/>
        </w:rPr>
        <w:t>45</w:t>
      </w:r>
      <w:r w:rsidR="000D2E4F">
        <w:rPr>
          <w:rFonts w:ascii="Arial" w:hAnsi="Arial" w:cs="Arial"/>
          <w:sz w:val="28"/>
          <w:szCs w:val="28"/>
        </w:rPr>
        <w:t>)</w:t>
      </w:r>
      <w:r w:rsidRPr="005D5ECB">
        <w:rPr>
          <w:rFonts w:ascii="Arial" w:hAnsi="Arial" w:cs="Arial"/>
          <w:sz w:val="28"/>
          <w:szCs w:val="28"/>
        </w:rPr>
        <w:t xml:space="preserve"> days wi</w:t>
      </w:r>
      <w:r w:rsidR="000D2E4F">
        <w:rPr>
          <w:rFonts w:ascii="Arial" w:hAnsi="Arial" w:cs="Arial"/>
          <w:sz w:val="28"/>
          <w:szCs w:val="28"/>
        </w:rPr>
        <w:t>ll</w:t>
      </w:r>
      <w:r w:rsidRPr="005D5ECB">
        <w:rPr>
          <w:rFonts w:ascii="Arial" w:hAnsi="Arial" w:cs="Arial"/>
          <w:sz w:val="28"/>
          <w:szCs w:val="28"/>
        </w:rPr>
        <w:t xml:space="preserve"> be reviewed</w:t>
      </w:r>
      <w:r w:rsidR="000D2E4F" w:rsidRPr="005D5ECB">
        <w:rPr>
          <w:rFonts w:ascii="Arial" w:hAnsi="Arial" w:cs="Arial"/>
          <w:sz w:val="28"/>
          <w:szCs w:val="28"/>
        </w:rPr>
        <w:t xml:space="preserve">.  </w:t>
      </w:r>
      <w:r w:rsidRPr="005D5ECB">
        <w:rPr>
          <w:rFonts w:ascii="Arial" w:hAnsi="Arial" w:cs="Arial"/>
          <w:sz w:val="28"/>
          <w:szCs w:val="28"/>
        </w:rPr>
        <w:t xml:space="preserve">One week prior to the scheduled meeting, the </w:t>
      </w:r>
      <w:r w:rsidR="000D2E4F">
        <w:rPr>
          <w:rFonts w:ascii="Arial" w:hAnsi="Arial" w:cs="Arial"/>
          <w:sz w:val="28"/>
          <w:szCs w:val="28"/>
        </w:rPr>
        <w:t>s</w:t>
      </w:r>
      <w:r w:rsidR="00004220">
        <w:rPr>
          <w:rFonts w:ascii="Arial" w:hAnsi="Arial" w:cs="Arial"/>
          <w:sz w:val="28"/>
          <w:szCs w:val="28"/>
        </w:rPr>
        <w:t xml:space="preserve">ystem </w:t>
      </w:r>
      <w:r w:rsidR="000D2E4F">
        <w:rPr>
          <w:rFonts w:ascii="Arial" w:hAnsi="Arial" w:cs="Arial"/>
          <w:sz w:val="28"/>
          <w:szCs w:val="28"/>
        </w:rPr>
        <w:t>s</w:t>
      </w:r>
      <w:r w:rsidR="00004220">
        <w:rPr>
          <w:rFonts w:ascii="Arial" w:hAnsi="Arial" w:cs="Arial"/>
          <w:sz w:val="28"/>
          <w:szCs w:val="28"/>
        </w:rPr>
        <w:t xml:space="preserve">afety </w:t>
      </w:r>
      <w:r w:rsidR="000D2E4F">
        <w:rPr>
          <w:rFonts w:ascii="Arial" w:hAnsi="Arial" w:cs="Arial"/>
          <w:sz w:val="28"/>
          <w:szCs w:val="28"/>
        </w:rPr>
        <w:t>r</w:t>
      </w:r>
      <w:r w:rsidR="00004220">
        <w:rPr>
          <w:rFonts w:ascii="Arial" w:hAnsi="Arial" w:cs="Arial"/>
          <w:sz w:val="28"/>
          <w:szCs w:val="28"/>
        </w:rPr>
        <w:t xml:space="preserve">eview </w:t>
      </w:r>
      <w:r w:rsidR="000D2E4F">
        <w:rPr>
          <w:rFonts w:ascii="Arial" w:hAnsi="Arial" w:cs="Arial"/>
          <w:sz w:val="28"/>
          <w:szCs w:val="28"/>
        </w:rPr>
        <w:t>t</w:t>
      </w:r>
      <w:r w:rsidR="00004220">
        <w:rPr>
          <w:rFonts w:ascii="Arial" w:hAnsi="Arial" w:cs="Arial"/>
          <w:sz w:val="28"/>
          <w:szCs w:val="28"/>
        </w:rPr>
        <w:t>eam</w:t>
      </w:r>
      <w:r w:rsidRPr="005D5ECB">
        <w:rPr>
          <w:rFonts w:ascii="Arial" w:hAnsi="Arial" w:cs="Arial"/>
          <w:sz w:val="28"/>
          <w:szCs w:val="28"/>
        </w:rPr>
        <w:t xml:space="preserve"> will provide an agenda for the meeting and case summaries</w:t>
      </w:r>
      <w:r w:rsidR="000D2E4F" w:rsidRPr="005D5ECB">
        <w:rPr>
          <w:rFonts w:ascii="Arial" w:hAnsi="Arial" w:cs="Arial"/>
          <w:sz w:val="28"/>
          <w:szCs w:val="28"/>
        </w:rPr>
        <w:t xml:space="preserve">.  </w:t>
      </w:r>
      <w:r w:rsidRPr="005D5ECB">
        <w:rPr>
          <w:rFonts w:ascii="Arial" w:hAnsi="Arial" w:cs="Arial"/>
          <w:sz w:val="28"/>
          <w:szCs w:val="28"/>
        </w:rPr>
        <w:t xml:space="preserve">The decisions </w:t>
      </w:r>
      <w:r w:rsidR="000D2E4F">
        <w:rPr>
          <w:rFonts w:ascii="Arial" w:hAnsi="Arial" w:cs="Arial"/>
          <w:sz w:val="28"/>
          <w:szCs w:val="28"/>
        </w:rPr>
        <w:t>made</w:t>
      </w:r>
      <w:r w:rsidR="000D2E4F" w:rsidRPr="005D5ECB">
        <w:rPr>
          <w:rFonts w:ascii="Arial" w:hAnsi="Arial" w:cs="Arial"/>
          <w:sz w:val="28"/>
          <w:szCs w:val="28"/>
        </w:rPr>
        <w:t xml:space="preserve"> </w:t>
      </w:r>
      <w:r w:rsidRPr="005D5ECB">
        <w:rPr>
          <w:rFonts w:ascii="Arial" w:hAnsi="Arial" w:cs="Arial"/>
          <w:sz w:val="28"/>
          <w:szCs w:val="28"/>
        </w:rPr>
        <w:t>by the MDT will be recorded in meeting minutes and distributed back to the team within one week</w:t>
      </w:r>
      <w:r w:rsidR="00ED215E" w:rsidRPr="002D0B44">
        <w:rPr>
          <w:rFonts w:ascii="Arial" w:hAnsi="Arial" w:cs="Arial"/>
          <w:sz w:val="28"/>
          <w:szCs w:val="28"/>
        </w:rPr>
        <w:t xml:space="preserve">.   </w:t>
      </w:r>
    </w:p>
    <w:p w14:paraId="781E6E39" w14:textId="77777777" w:rsidR="00AE2E28" w:rsidRPr="002D0B44" w:rsidRDefault="00AE2E28" w:rsidP="002D0B44">
      <w:pPr>
        <w:spacing w:line="360" w:lineRule="auto"/>
        <w:jc w:val="both"/>
        <w:rPr>
          <w:rFonts w:ascii="Arial" w:hAnsi="Arial" w:cs="Arial"/>
          <w:sz w:val="28"/>
          <w:szCs w:val="28"/>
        </w:rPr>
      </w:pPr>
      <w:r w:rsidRPr="002D0B44">
        <w:rPr>
          <w:rFonts w:ascii="Arial" w:hAnsi="Arial" w:cs="Arial"/>
          <w:sz w:val="28"/>
          <w:szCs w:val="28"/>
        </w:rPr>
        <w:t xml:space="preserve">MDT members include </w:t>
      </w:r>
      <w:r w:rsidR="00086AB0" w:rsidRPr="002D0B44">
        <w:rPr>
          <w:rFonts w:ascii="Arial" w:hAnsi="Arial" w:cs="Arial"/>
          <w:sz w:val="28"/>
          <w:szCs w:val="28"/>
        </w:rPr>
        <w:t xml:space="preserve">but </w:t>
      </w:r>
      <w:r w:rsidR="00086AB0">
        <w:rPr>
          <w:rFonts w:ascii="Arial" w:hAnsi="Arial" w:cs="Arial"/>
          <w:sz w:val="28"/>
          <w:szCs w:val="28"/>
        </w:rPr>
        <w:t>are</w:t>
      </w:r>
      <w:r w:rsidR="006C0611">
        <w:rPr>
          <w:rFonts w:ascii="Arial" w:hAnsi="Arial" w:cs="Arial"/>
          <w:sz w:val="28"/>
          <w:szCs w:val="28"/>
        </w:rPr>
        <w:t xml:space="preserve"> </w:t>
      </w:r>
      <w:r w:rsidRPr="002D0B44">
        <w:rPr>
          <w:rFonts w:ascii="Arial" w:hAnsi="Arial" w:cs="Arial"/>
          <w:sz w:val="28"/>
          <w:szCs w:val="28"/>
        </w:rPr>
        <w:t xml:space="preserve">not be limited to: </w:t>
      </w:r>
    </w:p>
    <w:p w14:paraId="42776EA1" w14:textId="3BC6F52D" w:rsidR="00AE2E28" w:rsidRPr="002D0B44" w:rsidRDefault="00AE2E28" w:rsidP="002D0B44">
      <w:pPr>
        <w:pStyle w:val="ListParagraph"/>
        <w:numPr>
          <w:ilvl w:val="0"/>
          <w:numId w:val="1"/>
        </w:numPr>
        <w:spacing w:line="360" w:lineRule="auto"/>
        <w:jc w:val="both"/>
        <w:rPr>
          <w:rFonts w:ascii="Arial" w:hAnsi="Arial" w:cs="Arial"/>
          <w:sz w:val="28"/>
          <w:szCs w:val="28"/>
        </w:rPr>
      </w:pPr>
      <w:r w:rsidRPr="002D0B44">
        <w:rPr>
          <w:rFonts w:ascii="Arial" w:hAnsi="Arial" w:cs="Arial"/>
          <w:sz w:val="28"/>
          <w:szCs w:val="28"/>
        </w:rPr>
        <w:lastRenderedPageBreak/>
        <w:t xml:space="preserve">Central </w:t>
      </w:r>
      <w:r w:rsidR="000D2E4F">
        <w:rPr>
          <w:rFonts w:ascii="Arial" w:hAnsi="Arial" w:cs="Arial"/>
          <w:sz w:val="28"/>
          <w:szCs w:val="28"/>
        </w:rPr>
        <w:t>o</w:t>
      </w:r>
      <w:r w:rsidRPr="002D0B44">
        <w:rPr>
          <w:rFonts w:ascii="Arial" w:hAnsi="Arial" w:cs="Arial"/>
          <w:sz w:val="28"/>
          <w:szCs w:val="28"/>
        </w:rPr>
        <w:t xml:space="preserve">ffice </w:t>
      </w:r>
      <w:r w:rsidR="000D2E4F">
        <w:rPr>
          <w:rFonts w:ascii="Arial" w:hAnsi="Arial" w:cs="Arial"/>
          <w:sz w:val="28"/>
          <w:szCs w:val="28"/>
        </w:rPr>
        <w:t>s</w:t>
      </w:r>
      <w:r w:rsidRPr="002D0B44">
        <w:rPr>
          <w:rFonts w:ascii="Arial" w:hAnsi="Arial" w:cs="Arial"/>
          <w:sz w:val="28"/>
          <w:szCs w:val="28"/>
        </w:rPr>
        <w:t xml:space="preserve">taff from the </w:t>
      </w:r>
      <w:r w:rsidR="000D2E4F">
        <w:rPr>
          <w:rFonts w:ascii="Arial" w:hAnsi="Arial" w:cs="Arial"/>
          <w:sz w:val="28"/>
          <w:szCs w:val="28"/>
        </w:rPr>
        <w:t>s</w:t>
      </w:r>
      <w:r w:rsidRPr="002D0B44">
        <w:rPr>
          <w:rFonts w:ascii="Arial" w:hAnsi="Arial" w:cs="Arial"/>
          <w:sz w:val="28"/>
          <w:szCs w:val="28"/>
        </w:rPr>
        <w:t xml:space="preserve">ystem </w:t>
      </w:r>
      <w:r w:rsidR="000D2E4F">
        <w:rPr>
          <w:rFonts w:ascii="Arial" w:hAnsi="Arial" w:cs="Arial"/>
          <w:sz w:val="28"/>
          <w:szCs w:val="28"/>
        </w:rPr>
        <w:t>s</w:t>
      </w:r>
      <w:r w:rsidRPr="002D0B44">
        <w:rPr>
          <w:rFonts w:ascii="Arial" w:hAnsi="Arial" w:cs="Arial"/>
          <w:sz w:val="28"/>
          <w:szCs w:val="28"/>
        </w:rPr>
        <w:t xml:space="preserve">afety </w:t>
      </w:r>
      <w:r w:rsidR="000D2E4F">
        <w:rPr>
          <w:rFonts w:ascii="Arial" w:hAnsi="Arial" w:cs="Arial"/>
          <w:sz w:val="28"/>
          <w:szCs w:val="28"/>
        </w:rPr>
        <w:t>r</w:t>
      </w:r>
      <w:r w:rsidR="00AB741D" w:rsidRPr="002D0B44">
        <w:rPr>
          <w:rFonts w:ascii="Arial" w:hAnsi="Arial" w:cs="Arial"/>
          <w:sz w:val="28"/>
          <w:szCs w:val="28"/>
        </w:rPr>
        <w:t>eview</w:t>
      </w:r>
      <w:r w:rsidRPr="002D0B44">
        <w:rPr>
          <w:rFonts w:ascii="Arial" w:hAnsi="Arial" w:cs="Arial"/>
          <w:sz w:val="28"/>
          <w:szCs w:val="28"/>
        </w:rPr>
        <w:t xml:space="preserve"> team</w:t>
      </w:r>
      <w:r w:rsidR="000D2E4F">
        <w:rPr>
          <w:rFonts w:ascii="Arial" w:hAnsi="Arial" w:cs="Arial"/>
          <w:sz w:val="28"/>
          <w:szCs w:val="28"/>
        </w:rPr>
        <w:t>;</w:t>
      </w:r>
    </w:p>
    <w:p w14:paraId="7ADBDBF2" w14:textId="5AB88C5F" w:rsidR="00AE2E28" w:rsidRPr="002D0B44" w:rsidRDefault="00AE2E28" w:rsidP="002D0B44">
      <w:pPr>
        <w:pStyle w:val="ListParagraph"/>
        <w:numPr>
          <w:ilvl w:val="0"/>
          <w:numId w:val="1"/>
        </w:numPr>
        <w:spacing w:line="360" w:lineRule="auto"/>
        <w:jc w:val="both"/>
        <w:rPr>
          <w:rFonts w:ascii="Arial" w:hAnsi="Arial" w:cs="Arial"/>
          <w:sz w:val="28"/>
          <w:szCs w:val="28"/>
        </w:rPr>
      </w:pPr>
      <w:r w:rsidRPr="002D0B44">
        <w:rPr>
          <w:rFonts w:ascii="Arial" w:hAnsi="Arial" w:cs="Arial"/>
          <w:sz w:val="28"/>
          <w:szCs w:val="28"/>
        </w:rPr>
        <w:t xml:space="preserve">Child Safety Branch </w:t>
      </w:r>
      <w:r w:rsidR="000D2E4F">
        <w:rPr>
          <w:rFonts w:ascii="Arial" w:hAnsi="Arial" w:cs="Arial"/>
          <w:sz w:val="28"/>
          <w:szCs w:val="28"/>
        </w:rPr>
        <w:t>m</w:t>
      </w:r>
      <w:r w:rsidRPr="002D0B44">
        <w:rPr>
          <w:rFonts w:ascii="Arial" w:hAnsi="Arial" w:cs="Arial"/>
          <w:sz w:val="28"/>
          <w:szCs w:val="28"/>
        </w:rPr>
        <w:t>anager or designee</w:t>
      </w:r>
      <w:r w:rsidR="000D2E4F">
        <w:rPr>
          <w:rFonts w:ascii="Arial" w:hAnsi="Arial" w:cs="Arial"/>
          <w:sz w:val="28"/>
          <w:szCs w:val="28"/>
        </w:rPr>
        <w:t>;</w:t>
      </w:r>
    </w:p>
    <w:p w14:paraId="5F91BB5D" w14:textId="220C2704" w:rsidR="00AE2E28" w:rsidRPr="002D0B44" w:rsidRDefault="00AE2E28" w:rsidP="002D0B44">
      <w:pPr>
        <w:pStyle w:val="ListParagraph"/>
        <w:numPr>
          <w:ilvl w:val="0"/>
          <w:numId w:val="1"/>
        </w:numPr>
        <w:spacing w:line="360" w:lineRule="auto"/>
        <w:jc w:val="both"/>
        <w:rPr>
          <w:rFonts w:ascii="Arial" w:hAnsi="Arial" w:cs="Arial"/>
          <w:sz w:val="28"/>
          <w:szCs w:val="28"/>
        </w:rPr>
      </w:pPr>
      <w:r w:rsidRPr="002D0B44">
        <w:rPr>
          <w:rFonts w:ascii="Arial" w:hAnsi="Arial" w:cs="Arial"/>
          <w:sz w:val="28"/>
          <w:szCs w:val="28"/>
        </w:rPr>
        <w:t>Division of Service Region</w:t>
      </w:r>
      <w:r w:rsidR="000D2E4F">
        <w:rPr>
          <w:rFonts w:ascii="Arial" w:hAnsi="Arial" w:cs="Arial"/>
          <w:sz w:val="28"/>
          <w:szCs w:val="28"/>
        </w:rPr>
        <w:t xml:space="preserve"> (DSR)</w:t>
      </w:r>
      <w:r w:rsidRPr="002D0B44">
        <w:rPr>
          <w:rFonts w:ascii="Arial" w:hAnsi="Arial" w:cs="Arial"/>
          <w:sz w:val="28"/>
          <w:szCs w:val="28"/>
        </w:rPr>
        <w:t xml:space="preserve"> staff (</w:t>
      </w:r>
      <w:r w:rsidR="000D2E4F">
        <w:rPr>
          <w:rFonts w:ascii="Arial" w:hAnsi="Arial" w:cs="Arial"/>
          <w:sz w:val="28"/>
          <w:szCs w:val="28"/>
        </w:rPr>
        <w:t>d</w:t>
      </w:r>
      <w:r w:rsidRPr="002D0B44">
        <w:rPr>
          <w:rFonts w:ascii="Arial" w:hAnsi="Arial" w:cs="Arial"/>
          <w:sz w:val="28"/>
          <w:szCs w:val="28"/>
        </w:rPr>
        <w:t xml:space="preserve">irector, </w:t>
      </w:r>
      <w:r w:rsidR="000D2E4F">
        <w:rPr>
          <w:rFonts w:ascii="Arial" w:hAnsi="Arial" w:cs="Arial"/>
          <w:sz w:val="28"/>
          <w:szCs w:val="28"/>
        </w:rPr>
        <w:t>a</w:t>
      </w:r>
      <w:r w:rsidRPr="002D0B44">
        <w:rPr>
          <w:rFonts w:ascii="Arial" w:hAnsi="Arial" w:cs="Arial"/>
          <w:sz w:val="28"/>
          <w:szCs w:val="28"/>
        </w:rPr>
        <w:t xml:space="preserve">ssistant </w:t>
      </w:r>
      <w:r w:rsidR="000D2E4F">
        <w:rPr>
          <w:rFonts w:ascii="Arial" w:hAnsi="Arial" w:cs="Arial"/>
          <w:sz w:val="28"/>
          <w:szCs w:val="28"/>
        </w:rPr>
        <w:t>d</w:t>
      </w:r>
      <w:r w:rsidRPr="002D0B44">
        <w:rPr>
          <w:rFonts w:ascii="Arial" w:hAnsi="Arial" w:cs="Arial"/>
          <w:sz w:val="28"/>
          <w:szCs w:val="28"/>
        </w:rPr>
        <w:t>irector, and/or branch managers)</w:t>
      </w:r>
      <w:r w:rsidR="00A42F55">
        <w:rPr>
          <w:rFonts w:ascii="Arial" w:hAnsi="Arial" w:cs="Arial"/>
          <w:sz w:val="28"/>
          <w:szCs w:val="28"/>
        </w:rPr>
        <w:t>;</w:t>
      </w:r>
    </w:p>
    <w:p w14:paraId="74CDC0B7" w14:textId="133ADEA6" w:rsidR="00AE2E28" w:rsidRPr="002D0B44" w:rsidRDefault="00AE2E28" w:rsidP="002D0B44">
      <w:pPr>
        <w:pStyle w:val="ListParagraph"/>
        <w:numPr>
          <w:ilvl w:val="0"/>
          <w:numId w:val="1"/>
        </w:numPr>
        <w:spacing w:line="360" w:lineRule="auto"/>
        <w:jc w:val="both"/>
        <w:rPr>
          <w:rFonts w:ascii="Arial" w:hAnsi="Arial" w:cs="Arial"/>
          <w:sz w:val="28"/>
          <w:szCs w:val="28"/>
        </w:rPr>
      </w:pPr>
      <w:r w:rsidRPr="002D0B44">
        <w:rPr>
          <w:rFonts w:ascii="Arial" w:hAnsi="Arial" w:cs="Arial"/>
          <w:sz w:val="28"/>
          <w:szCs w:val="28"/>
        </w:rPr>
        <w:t>Training Branch staff</w:t>
      </w:r>
      <w:r w:rsidR="00A42F55">
        <w:rPr>
          <w:rFonts w:ascii="Arial" w:hAnsi="Arial" w:cs="Arial"/>
          <w:sz w:val="28"/>
          <w:szCs w:val="28"/>
        </w:rPr>
        <w:t>;</w:t>
      </w:r>
    </w:p>
    <w:p w14:paraId="146715D5" w14:textId="1843ADD2" w:rsidR="00AE2E28" w:rsidRPr="002D0B44" w:rsidRDefault="00AE2E28" w:rsidP="002D0B44">
      <w:pPr>
        <w:pStyle w:val="ListParagraph"/>
        <w:numPr>
          <w:ilvl w:val="0"/>
          <w:numId w:val="1"/>
        </w:numPr>
        <w:spacing w:line="360" w:lineRule="auto"/>
        <w:jc w:val="both"/>
        <w:rPr>
          <w:rFonts w:ascii="Arial" w:hAnsi="Arial" w:cs="Arial"/>
          <w:sz w:val="28"/>
          <w:szCs w:val="28"/>
        </w:rPr>
      </w:pPr>
      <w:r w:rsidRPr="002D0B44">
        <w:rPr>
          <w:rFonts w:ascii="Arial" w:hAnsi="Arial" w:cs="Arial"/>
          <w:sz w:val="28"/>
          <w:szCs w:val="28"/>
        </w:rPr>
        <w:t xml:space="preserve">Clinical Services Branch staff (including staff from the </w:t>
      </w:r>
      <w:r w:rsidR="000D2E4F">
        <w:rPr>
          <w:rFonts w:ascii="Arial" w:hAnsi="Arial" w:cs="Arial"/>
          <w:sz w:val="28"/>
          <w:szCs w:val="28"/>
        </w:rPr>
        <w:t>M</w:t>
      </w:r>
      <w:r w:rsidRPr="002D0B44">
        <w:rPr>
          <w:rFonts w:ascii="Arial" w:hAnsi="Arial" w:cs="Arial"/>
          <w:sz w:val="28"/>
          <w:szCs w:val="28"/>
        </w:rPr>
        <w:t xml:space="preserve">edical </w:t>
      </w:r>
      <w:r w:rsidR="000D2E4F">
        <w:rPr>
          <w:rFonts w:ascii="Arial" w:hAnsi="Arial" w:cs="Arial"/>
          <w:sz w:val="28"/>
          <w:szCs w:val="28"/>
        </w:rPr>
        <w:t>S</w:t>
      </w:r>
      <w:r w:rsidRPr="002D0B44">
        <w:rPr>
          <w:rFonts w:ascii="Arial" w:hAnsi="Arial" w:cs="Arial"/>
          <w:sz w:val="28"/>
          <w:szCs w:val="28"/>
        </w:rPr>
        <w:t xml:space="preserve">upport </w:t>
      </w:r>
      <w:r w:rsidR="000D2E4F">
        <w:rPr>
          <w:rFonts w:ascii="Arial" w:hAnsi="Arial" w:cs="Arial"/>
          <w:sz w:val="28"/>
          <w:szCs w:val="28"/>
        </w:rPr>
        <w:t>S</w:t>
      </w:r>
      <w:r w:rsidRPr="002D0B44">
        <w:rPr>
          <w:rFonts w:ascii="Arial" w:hAnsi="Arial" w:cs="Arial"/>
          <w:sz w:val="28"/>
          <w:szCs w:val="28"/>
        </w:rPr>
        <w:t>ection)</w:t>
      </w:r>
      <w:r w:rsidR="00A42F55">
        <w:rPr>
          <w:rFonts w:ascii="Arial" w:hAnsi="Arial" w:cs="Arial"/>
          <w:sz w:val="28"/>
          <w:szCs w:val="28"/>
        </w:rPr>
        <w:t>;</w:t>
      </w:r>
    </w:p>
    <w:p w14:paraId="51BD4ED7" w14:textId="77700B6E" w:rsidR="00AE2E28" w:rsidRPr="002D0B44" w:rsidRDefault="00AE2E28" w:rsidP="002D0B44">
      <w:pPr>
        <w:pStyle w:val="ListParagraph"/>
        <w:numPr>
          <w:ilvl w:val="0"/>
          <w:numId w:val="1"/>
        </w:numPr>
        <w:spacing w:line="360" w:lineRule="auto"/>
        <w:jc w:val="both"/>
        <w:rPr>
          <w:rFonts w:ascii="Arial" w:hAnsi="Arial" w:cs="Arial"/>
          <w:sz w:val="28"/>
          <w:szCs w:val="28"/>
        </w:rPr>
      </w:pPr>
      <w:r w:rsidRPr="002D0B44">
        <w:rPr>
          <w:rFonts w:ascii="Arial" w:hAnsi="Arial" w:cs="Arial"/>
          <w:sz w:val="28"/>
          <w:szCs w:val="28"/>
        </w:rPr>
        <w:t xml:space="preserve">Public Health </w:t>
      </w:r>
      <w:r w:rsidR="00A42F55">
        <w:rPr>
          <w:rFonts w:ascii="Arial" w:hAnsi="Arial" w:cs="Arial"/>
          <w:sz w:val="28"/>
          <w:szCs w:val="28"/>
        </w:rPr>
        <w:t>s</w:t>
      </w:r>
      <w:r w:rsidRPr="002D0B44">
        <w:rPr>
          <w:rFonts w:ascii="Arial" w:hAnsi="Arial" w:cs="Arial"/>
          <w:sz w:val="28"/>
          <w:szCs w:val="28"/>
        </w:rPr>
        <w:t>taff</w:t>
      </w:r>
      <w:r w:rsidR="00A42F55">
        <w:rPr>
          <w:rFonts w:ascii="Arial" w:hAnsi="Arial" w:cs="Arial"/>
          <w:sz w:val="28"/>
          <w:szCs w:val="28"/>
        </w:rPr>
        <w:t>;</w:t>
      </w:r>
    </w:p>
    <w:p w14:paraId="66866C5D" w14:textId="2073795E" w:rsidR="00AE2E28" w:rsidRPr="002D0B44" w:rsidRDefault="00AE2E28" w:rsidP="002D0B44">
      <w:pPr>
        <w:pStyle w:val="ListParagraph"/>
        <w:numPr>
          <w:ilvl w:val="0"/>
          <w:numId w:val="1"/>
        </w:numPr>
        <w:spacing w:line="360" w:lineRule="auto"/>
        <w:jc w:val="both"/>
        <w:rPr>
          <w:rFonts w:ascii="Arial" w:hAnsi="Arial" w:cs="Arial"/>
          <w:sz w:val="28"/>
          <w:szCs w:val="28"/>
        </w:rPr>
      </w:pPr>
      <w:r w:rsidRPr="002D0B44">
        <w:rPr>
          <w:rFonts w:ascii="Arial" w:hAnsi="Arial" w:cs="Arial"/>
          <w:sz w:val="28"/>
          <w:szCs w:val="28"/>
        </w:rPr>
        <w:t xml:space="preserve">Office of Legal Services </w:t>
      </w:r>
      <w:r w:rsidR="00A42F55">
        <w:rPr>
          <w:rFonts w:ascii="Arial" w:hAnsi="Arial" w:cs="Arial"/>
          <w:sz w:val="28"/>
          <w:szCs w:val="28"/>
        </w:rPr>
        <w:t>s</w:t>
      </w:r>
      <w:r w:rsidRPr="002D0B44">
        <w:rPr>
          <w:rFonts w:ascii="Arial" w:hAnsi="Arial" w:cs="Arial"/>
          <w:sz w:val="28"/>
          <w:szCs w:val="28"/>
        </w:rPr>
        <w:t>taff</w:t>
      </w:r>
      <w:r w:rsidR="00A42F55">
        <w:rPr>
          <w:rFonts w:ascii="Arial" w:hAnsi="Arial" w:cs="Arial"/>
          <w:sz w:val="28"/>
          <w:szCs w:val="28"/>
        </w:rPr>
        <w:t>; and</w:t>
      </w:r>
    </w:p>
    <w:p w14:paraId="4DF818F5" w14:textId="5451445F" w:rsidR="00AE2E28" w:rsidRPr="002D0B44" w:rsidRDefault="00AE2E28" w:rsidP="002D0B44">
      <w:pPr>
        <w:pStyle w:val="ListParagraph"/>
        <w:numPr>
          <w:ilvl w:val="0"/>
          <w:numId w:val="1"/>
        </w:numPr>
        <w:spacing w:line="360" w:lineRule="auto"/>
        <w:jc w:val="both"/>
        <w:rPr>
          <w:rFonts w:ascii="Arial" w:hAnsi="Arial" w:cs="Arial"/>
          <w:sz w:val="28"/>
          <w:szCs w:val="28"/>
        </w:rPr>
      </w:pPr>
      <w:r w:rsidRPr="002D0B44">
        <w:rPr>
          <w:rFonts w:ascii="Arial" w:hAnsi="Arial" w:cs="Arial"/>
          <w:sz w:val="28"/>
          <w:szCs w:val="28"/>
        </w:rPr>
        <w:t xml:space="preserve">Other </w:t>
      </w:r>
      <w:r w:rsidR="00A42F55">
        <w:rPr>
          <w:rFonts w:ascii="Arial" w:hAnsi="Arial" w:cs="Arial"/>
          <w:sz w:val="28"/>
          <w:szCs w:val="28"/>
        </w:rPr>
        <w:t>c</w:t>
      </w:r>
      <w:r w:rsidRPr="002D0B44">
        <w:rPr>
          <w:rFonts w:ascii="Arial" w:hAnsi="Arial" w:cs="Arial"/>
          <w:sz w:val="28"/>
          <w:szCs w:val="28"/>
        </w:rPr>
        <w:t xml:space="preserve">entral </w:t>
      </w:r>
      <w:r w:rsidR="00A42F55">
        <w:rPr>
          <w:rFonts w:ascii="Arial" w:hAnsi="Arial" w:cs="Arial"/>
          <w:sz w:val="28"/>
          <w:szCs w:val="28"/>
        </w:rPr>
        <w:t>o</w:t>
      </w:r>
      <w:r w:rsidRPr="002D0B44">
        <w:rPr>
          <w:rFonts w:ascii="Arial" w:hAnsi="Arial" w:cs="Arial"/>
          <w:sz w:val="28"/>
          <w:szCs w:val="28"/>
        </w:rPr>
        <w:t xml:space="preserve">ffice staff (invited by the </w:t>
      </w:r>
      <w:r w:rsidR="00A42F55">
        <w:rPr>
          <w:rFonts w:ascii="Arial" w:hAnsi="Arial" w:cs="Arial"/>
          <w:sz w:val="28"/>
          <w:szCs w:val="28"/>
        </w:rPr>
        <w:t>s</w:t>
      </w:r>
      <w:r w:rsidR="00AB741D" w:rsidRPr="002D0B44">
        <w:rPr>
          <w:rFonts w:ascii="Arial" w:hAnsi="Arial" w:cs="Arial"/>
          <w:sz w:val="28"/>
          <w:szCs w:val="28"/>
        </w:rPr>
        <w:t xml:space="preserve">ystem </w:t>
      </w:r>
      <w:r w:rsidR="00A42F55">
        <w:rPr>
          <w:rFonts w:ascii="Arial" w:hAnsi="Arial" w:cs="Arial"/>
          <w:sz w:val="28"/>
          <w:szCs w:val="28"/>
        </w:rPr>
        <w:t>s</w:t>
      </w:r>
      <w:r w:rsidR="00AB741D" w:rsidRPr="002D0B44">
        <w:rPr>
          <w:rFonts w:ascii="Arial" w:hAnsi="Arial" w:cs="Arial"/>
          <w:sz w:val="28"/>
          <w:szCs w:val="28"/>
        </w:rPr>
        <w:t xml:space="preserve">afety </w:t>
      </w:r>
      <w:r w:rsidR="00A42F55">
        <w:rPr>
          <w:rFonts w:ascii="Arial" w:hAnsi="Arial" w:cs="Arial"/>
          <w:sz w:val="28"/>
          <w:szCs w:val="28"/>
        </w:rPr>
        <w:t>r</w:t>
      </w:r>
      <w:r w:rsidR="00AB741D" w:rsidRPr="002D0B44">
        <w:rPr>
          <w:rFonts w:ascii="Arial" w:hAnsi="Arial" w:cs="Arial"/>
          <w:sz w:val="28"/>
          <w:szCs w:val="28"/>
        </w:rPr>
        <w:t>eview</w:t>
      </w:r>
      <w:r w:rsidRPr="002D0B44">
        <w:rPr>
          <w:rFonts w:ascii="Arial" w:hAnsi="Arial" w:cs="Arial"/>
          <w:sz w:val="28"/>
          <w:szCs w:val="28"/>
        </w:rPr>
        <w:t xml:space="preserve"> team who may have programmatic knowledge of specific cases scheduled for presentation)</w:t>
      </w:r>
      <w:r w:rsidR="00A42F55">
        <w:rPr>
          <w:rFonts w:ascii="Arial" w:hAnsi="Arial" w:cs="Arial"/>
          <w:sz w:val="28"/>
          <w:szCs w:val="28"/>
        </w:rPr>
        <w:t>.</w:t>
      </w:r>
    </w:p>
    <w:p w14:paraId="41E23B6E" w14:textId="4CB8D870" w:rsidR="00AE2E28" w:rsidRPr="002D0B44" w:rsidRDefault="005D5ECB" w:rsidP="002D0B44">
      <w:pPr>
        <w:spacing w:line="360" w:lineRule="auto"/>
        <w:jc w:val="both"/>
        <w:rPr>
          <w:rFonts w:ascii="Arial" w:hAnsi="Arial" w:cs="Arial"/>
          <w:sz w:val="28"/>
          <w:szCs w:val="28"/>
        </w:rPr>
      </w:pPr>
      <w:r w:rsidRPr="005D5ECB">
        <w:rPr>
          <w:rFonts w:ascii="Arial" w:hAnsi="Arial" w:cs="Arial"/>
          <w:sz w:val="28"/>
          <w:szCs w:val="28"/>
        </w:rPr>
        <w:t>All members will be required to sign the SSR Confidentiality and Attendance sheet and will be required to leave any notes written during the meeting at its conclusion</w:t>
      </w:r>
      <w:r w:rsidR="00AE2E28" w:rsidRPr="002D0B44">
        <w:rPr>
          <w:rFonts w:ascii="Arial" w:hAnsi="Arial" w:cs="Arial"/>
          <w:sz w:val="28"/>
          <w:szCs w:val="28"/>
        </w:rPr>
        <w:t xml:space="preserve">. </w:t>
      </w:r>
    </w:p>
    <w:p w14:paraId="1F0ECF4B" w14:textId="274E84BD" w:rsidR="00AE2E28" w:rsidRPr="002D0B44" w:rsidRDefault="005D5ECB" w:rsidP="002D0B44">
      <w:pPr>
        <w:spacing w:line="360" w:lineRule="auto"/>
        <w:jc w:val="both"/>
        <w:rPr>
          <w:rFonts w:ascii="Arial" w:hAnsi="Arial" w:cs="Arial"/>
          <w:sz w:val="28"/>
          <w:szCs w:val="28"/>
        </w:rPr>
      </w:pPr>
      <w:r w:rsidRPr="005D5ECB">
        <w:rPr>
          <w:rFonts w:ascii="Arial" w:hAnsi="Arial" w:cs="Arial"/>
          <w:sz w:val="28"/>
          <w:szCs w:val="28"/>
        </w:rPr>
        <w:lastRenderedPageBreak/>
        <w:t xml:space="preserve">Each </w:t>
      </w:r>
      <w:r w:rsidR="00A42F55">
        <w:rPr>
          <w:rFonts w:ascii="Arial" w:hAnsi="Arial" w:cs="Arial"/>
          <w:sz w:val="28"/>
          <w:szCs w:val="28"/>
        </w:rPr>
        <w:t xml:space="preserve">system safety </w:t>
      </w:r>
      <w:r w:rsidR="00325479">
        <w:rPr>
          <w:rFonts w:ascii="Arial" w:hAnsi="Arial" w:cs="Arial"/>
          <w:sz w:val="28"/>
          <w:szCs w:val="28"/>
        </w:rPr>
        <w:t>analyst</w:t>
      </w:r>
      <w:r w:rsidRPr="005D5ECB">
        <w:rPr>
          <w:rFonts w:ascii="Arial" w:hAnsi="Arial" w:cs="Arial"/>
          <w:sz w:val="28"/>
          <w:szCs w:val="28"/>
        </w:rPr>
        <w:t xml:space="preserve"> will present their case review findings to the MDT</w:t>
      </w:r>
      <w:r w:rsidR="00A42F55" w:rsidRPr="005D5ECB">
        <w:rPr>
          <w:rFonts w:ascii="Arial" w:hAnsi="Arial" w:cs="Arial"/>
          <w:sz w:val="28"/>
          <w:szCs w:val="28"/>
        </w:rPr>
        <w:t xml:space="preserve">.  </w:t>
      </w:r>
      <w:r w:rsidRPr="005D5ECB">
        <w:rPr>
          <w:rFonts w:ascii="Arial" w:hAnsi="Arial" w:cs="Arial"/>
          <w:sz w:val="28"/>
          <w:szCs w:val="28"/>
        </w:rPr>
        <w:t>The primary goal of this function of the MDT is to identify cases where</w:t>
      </w:r>
      <w:r w:rsidR="002E3A68">
        <w:rPr>
          <w:rFonts w:ascii="Arial" w:hAnsi="Arial" w:cs="Arial"/>
          <w:sz w:val="28"/>
          <w:szCs w:val="28"/>
        </w:rPr>
        <w:t xml:space="preserve"> further analysis is recommended</w:t>
      </w:r>
      <w:r w:rsidRPr="005D5ECB">
        <w:rPr>
          <w:rFonts w:ascii="Arial" w:hAnsi="Arial" w:cs="Arial"/>
          <w:sz w:val="28"/>
          <w:szCs w:val="28"/>
        </w:rPr>
        <w:t xml:space="preserve">. The MDT findings for cases not selected for further analysis will be documented in </w:t>
      </w:r>
      <w:r w:rsidR="00325479">
        <w:rPr>
          <w:rFonts w:ascii="Arial" w:hAnsi="Arial" w:cs="Arial"/>
          <w:sz w:val="28"/>
          <w:szCs w:val="28"/>
        </w:rPr>
        <w:t xml:space="preserve">section IV of </w:t>
      </w:r>
      <w:r w:rsidRPr="005D5ECB">
        <w:rPr>
          <w:rFonts w:ascii="Arial" w:hAnsi="Arial" w:cs="Arial"/>
          <w:sz w:val="28"/>
          <w:szCs w:val="28"/>
        </w:rPr>
        <w:t>the SAR</w:t>
      </w:r>
      <w:r w:rsidR="00A42F55" w:rsidRPr="005D5ECB">
        <w:rPr>
          <w:rFonts w:ascii="Arial" w:hAnsi="Arial" w:cs="Arial"/>
          <w:sz w:val="28"/>
          <w:szCs w:val="28"/>
        </w:rPr>
        <w:t xml:space="preserve">.  </w:t>
      </w:r>
      <w:r w:rsidRPr="005D5ECB">
        <w:rPr>
          <w:rFonts w:ascii="Arial" w:hAnsi="Arial" w:cs="Arial"/>
          <w:sz w:val="28"/>
          <w:szCs w:val="28"/>
        </w:rPr>
        <w:t xml:space="preserve">The number of cases selected for further analysis will be limited to two cases per </w:t>
      </w:r>
      <w:r w:rsidR="00A42F55">
        <w:rPr>
          <w:rFonts w:ascii="Arial" w:hAnsi="Arial" w:cs="Arial"/>
          <w:sz w:val="28"/>
          <w:szCs w:val="28"/>
        </w:rPr>
        <w:t xml:space="preserve">system safety </w:t>
      </w:r>
      <w:r w:rsidR="00325479">
        <w:rPr>
          <w:rFonts w:ascii="Arial" w:hAnsi="Arial" w:cs="Arial"/>
          <w:sz w:val="28"/>
          <w:szCs w:val="28"/>
        </w:rPr>
        <w:t>analyst</w:t>
      </w:r>
      <w:r w:rsidR="00A42F55">
        <w:rPr>
          <w:rFonts w:ascii="Arial" w:hAnsi="Arial" w:cs="Arial"/>
          <w:sz w:val="28"/>
          <w:szCs w:val="28"/>
        </w:rPr>
        <w:t>,</w:t>
      </w:r>
      <w:r w:rsidRPr="005D5ECB">
        <w:rPr>
          <w:rFonts w:ascii="Arial" w:hAnsi="Arial" w:cs="Arial"/>
          <w:sz w:val="28"/>
          <w:szCs w:val="28"/>
        </w:rPr>
        <w:t xml:space="preserve"> per MDT meeting</w:t>
      </w:r>
      <w:r w:rsidR="00A913F0" w:rsidRPr="002D0B44">
        <w:rPr>
          <w:rFonts w:ascii="Arial" w:hAnsi="Arial" w:cs="Arial"/>
          <w:sz w:val="28"/>
          <w:szCs w:val="28"/>
        </w:rPr>
        <w:t xml:space="preserve">. </w:t>
      </w:r>
    </w:p>
    <w:p w14:paraId="442D5386" w14:textId="0A470813" w:rsidR="00A87FE0" w:rsidRPr="008002F2" w:rsidRDefault="00236A4C" w:rsidP="00B020F9">
      <w:pPr>
        <w:pStyle w:val="Heading2"/>
      </w:pPr>
      <w:bookmarkStart w:id="7" w:name="_Toc20774112"/>
      <w:r w:rsidRPr="00325479">
        <w:t xml:space="preserve">Human Factors </w:t>
      </w:r>
      <w:r w:rsidR="00CA6C65" w:rsidRPr="00325479">
        <w:t>De</w:t>
      </w:r>
      <w:r w:rsidR="006D6675" w:rsidRPr="00325479">
        <w:t>b</w:t>
      </w:r>
      <w:r w:rsidR="00CA6C65" w:rsidRPr="00325479">
        <w:t>riefing</w:t>
      </w:r>
      <w:bookmarkEnd w:id="7"/>
    </w:p>
    <w:p w14:paraId="19EA17FE" w14:textId="1D408265" w:rsidR="00345144" w:rsidRPr="002D0B44" w:rsidRDefault="005D5ECB" w:rsidP="002D0B44">
      <w:pPr>
        <w:spacing w:line="360" w:lineRule="auto"/>
        <w:jc w:val="both"/>
        <w:rPr>
          <w:rFonts w:ascii="Arial" w:hAnsi="Arial" w:cs="Arial"/>
          <w:sz w:val="28"/>
          <w:szCs w:val="28"/>
        </w:rPr>
      </w:pPr>
      <w:r w:rsidRPr="005D5ECB">
        <w:rPr>
          <w:rFonts w:ascii="Arial" w:hAnsi="Arial" w:cs="Arial"/>
          <w:sz w:val="28"/>
          <w:szCs w:val="28"/>
        </w:rPr>
        <w:t xml:space="preserve">The </w:t>
      </w:r>
      <w:r w:rsidR="00A42F55">
        <w:rPr>
          <w:rFonts w:ascii="Arial" w:hAnsi="Arial" w:cs="Arial"/>
          <w:sz w:val="28"/>
          <w:szCs w:val="28"/>
        </w:rPr>
        <w:t>h</w:t>
      </w:r>
      <w:r w:rsidRPr="005D5ECB">
        <w:rPr>
          <w:rFonts w:ascii="Arial" w:hAnsi="Arial" w:cs="Arial"/>
          <w:sz w:val="28"/>
          <w:szCs w:val="28"/>
        </w:rPr>
        <w:t xml:space="preserve">uman </w:t>
      </w:r>
      <w:r w:rsidR="00A42F55">
        <w:rPr>
          <w:rFonts w:ascii="Arial" w:hAnsi="Arial" w:cs="Arial"/>
          <w:sz w:val="28"/>
          <w:szCs w:val="28"/>
        </w:rPr>
        <w:t>f</w:t>
      </w:r>
      <w:r w:rsidRPr="005D5ECB">
        <w:rPr>
          <w:rFonts w:ascii="Arial" w:hAnsi="Arial" w:cs="Arial"/>
          <w:sz w:val="28"/>
          <w:szCs w:val="28"/>
        </w:rPr>
        <w:t xml:space="preserve">actors </w:t>
      </w:r>
      <w:r w:rsidR="00A42F55">
        <w:rPr>
          <w:rFonts w:ascii="Arial" w:hAnsi="Arial" w:cs="Arial"/>
          <w:sz w:val="28"/>
          <w:szCs w:val="28"/>
        </w:rPr>
        <w:t>d</w:t>
      </w:r>
      <w:r w:rsidRPr="005D5ECB">
        <w:rPr>
          <w:rFonts w:ascii="Arial" w:hAnsi="Arial" w:cs="Arial"/>
          <w:sz w:val="28"/>
          <w:szCs w:val="28"/>
        </w:rPr>
        <w:t>ebriefing process is designed to gather additional information about the case and circumstances under which the decisions were made</w:t>
      </w:r>
      <w:r w:rsidR="00A42F55" w:rsidRPr="005D5ECB">
        <w:rPr>
          <w:rFonts w:ascii="Arial" w:hAnsi="Arial" w:cs="Arial"/>
          <w:sz w:val="28"/>
          <w:szCs w:val="28"/>
        </w:rPr>
        <w:t xml:space="preserve">.  </w:t>
      </w:r>
      <w:r w:rsidRPr="005D5ECB">
        <w:rPr>
          <w:rFonts w:ascii="Arial" w:hAnsi="Arial" w:cs="Arial"/>
          <w:sz w:val="28"/>
          <w:szCs w:val="28"/>
        </w:rPr>
        <w:t>This includes an understanding of the interactions between DCBS and the family.</w:t>
      </w:r>
      <w:r w:rsidR="00A42F55">
        <w:rPr>
          <w:rFonts w:ascii="Arial" w:hAnsi="Arial" w:cs="Arial"/>
          <w:sz w:val="28"/>
          <w:szCs w:val="28"/>
        </w:rPr>
        <w:t xml:space="preserve"> </w:t>
      </w:r>
      <w:r w:rsidRPr="005D5ECB">
        <w:rPr>
          <w:rFonts w:ascii="Arial" w:hAnsi="Arial" w:cs="Arial"/>
          <w:sz w:val="28"/>
          <w:szCs w:val="28"/>
        </w:rPr>
        <w:t xml:space="preserve"> This approach seeks to learn from this interaction and is not intended to promote punitive actions. </w:t>
      </w:r>
      <w:r w:rsidR="00A42F55">
        <w:rPr>
          <w:rFonts w:ascii="Arial" w:hAnsi="Arial" w:cs="Arial"/>
          <w:sz w:val="28"/>
          <w:szCs w:val="28"/>
        </w:rPr>
        <w:t xml:space="preserve"> </w:t>
      </w:r>
      <w:r w:rsidRPr="005D5ECB">
        <w:rPr>
          <w:rFonts w:ascii="Arial" w:hAnsi="Arial" w:cs="Arial"/>
          <w:sz w:val="28"/>
          <w:szCs w:val="28"/>
        </w:rPr>
        <w:t>The intention is to develop the “second story”</w:t>
      </w:r>
      <w:r w:rsidR="00A42F55">
        <w:rPr>
          <w:rFonts w:ascii="Arial" w:hAnsi="Arial" w:cs="Arial"/>
          <w:sz w:val="28"/>
          <w:szCs w:val="28"/>
        </w:rPr>
        <w:t xml:space="preserve">, </w:t>
      </w:r>
      <w:r w:rsidR="00A42F55" w:rsidRPr="005D5ECB">
        <w:rPr>
          <w:rFonts w:ascii="Arial" w:hAnsi="Arial" w:cs="Arial"/>
          <w:sz w:val="28"/>
          <w:szCs w:val="28"/>
        </w:rPr>
        <w:t>which</w:t>
      </w:r>
      <w:r w:rsidRPr="005D5ECB">
        <w:rPr>
          <w:rFonts w:ascii="Arial" w:hAnsi="Arial" w:cs="Arial"/>
          <w:sz w:val="28"/>
          <w:szCs w:val="28"/>
        </w:rPr>
        <w:t xml:space="preserve"> is the description of the frontline worker’s and others decision making process and of the systemic influences in their decisions</w:t>
      </w:r>
      <w:r w:rsidR="00357828">
        <w:rPr>
          <w:rFonts w:ascii="Arial" w:hAnsi="Arial" w:cs="Arial"/>
          <w:sz w:val="28"/>
          <w:szCs w:val="28"/>
        </w:rPr>
        <w:t xml:space="preserve">.  </w:t>
      </w:r>
      <w:r w:rsidR="00345144" w:rsidRPr="002D0B44">
        <w:rPr>
          <w:rFonts w:ascii="Arial" w:hAnsi="Arial" w:cs="Arial"/>
          <w:sz w:val="28"/>
          <w:szCs w:val="28"/>
        </w:rPr>
        <w:t xml:space="preserve"> </w:t>
      </w:r>
    </w:p>
    <w:p w14:paraId="44A73CB8" w14:textId="456EDD19" w:rsidR="00345144" w:rsidRPr="002D0B44" w:rsidRDefault="00345144" w:rsidP="002D0B44">
      <w:pPr>
        <w:pStyle w:val="ListParagraph"/>
        <w:numPr>
          <w:ilvl w:val="0"/>
          <w:numId w:val="15"/>
        </w:numPr>
        <w:spacing w:line="360" w:lineRule="auto"/>
        <w:jc w:val="both"/>
        <w:rPr>
          <w:rFonts w:ascii="Arial" w:hAnsi="Arial" w:cs="Arial"/>
          <w:sz w:val="28"/>
          <w:szCs w:val="28"/>
        </w:rPr>
      </w:pPr>
      <w:r w:rsidRPr="002D0B44">
        <w:rPr>
          <w:rFonts w:ascii="Arial" w:hAnsi="Arial" w:cs="Arial"/>
          <w:sz w:val="28"/>
          <w:szCs w:val="28"/>
        </w:rPr>
        <w:lastRenderedPageBreak/>
        <w:t xml:space="preserve">All debriefings are voluntary. </w:t>
      </w:r>
      <w:r w:rsidR="00A42F55">
        <w:rPr>
          <w:rFonts w:ascii="Arial" w:hAnsi="Arial" w:cs="Arial"/>
          <w:sz w:val="28"/>
          <w:szCs w:val="28"/>
        </w:rPr>
        <w:t xml:space="preserve"> </w:t>
      </w:r>
      <w:r w:rsidRPr="002D0B44">
        <w:rPr>
          <w:rFonts w:ascii="Arial" w:hAnsi="Arial" w:cs="Arial"/>
          <w:sz w:val="28"/>
          <w:szCs w:val="28"/>
        </w:rPr>
        <w:t xml:space="preserve">Staff </w:t>
      </w:r>
      <w:r w:rsidR="00A42F55">
        <w:rPr>
          <w:rFonts w:ascii="Arial" w:hAnsi="Arial" w:cs="Arial"/>
          <w:sz w:val="28"/>
          <w:szCs w:val="28"/>
        </w:rPr>
        <w:t xml:space="preserve">who are </w:t>
      </w:r>
      <w:r w:rsidRPr="002D0B44">
        <w:rPr>
          <w:rFonts w:ascii="Arial" w:hAnsi="Arial" w:cs="Arial"/>
          <w:sz w:val="28"/>
          <w:szCs w:val="28"/>
        </w:rPr>
        <w:t xml:space="preserve">requested to participate may decline the entire debriefing process or if they agree to debrief may decline to answer specific questions asked during the process. </w:t>
      </w:r>
    </w:p>
    <w:p w14:paraId="5ED149B1" w14:textId="75C6B85D" w:rsidR="00345144" w:rsidRPr="002D0B44" w:rsidRDefault="00D142EE" w:rsidP="002D0B44">
      <w:pPr>
        <w:pStyle w:val="ListParagraph"/>
        <w:numPr>
          <w:ilvl w:val="0"/>
          <w:numId w:val="15"/>
        </w:numPr>
        <w:spacing w:line="360" w:lineRule="auto"/>
        <w:jc w:val="both"/>
        <w:rPr>
          <w:rFonts w:ascii="Arial" w:hAnsi="Arial" w:cs="Arial"/>
          <w:sz w:val="28"/>
          <w:szCs w:val="28"/>
        </w:rPr>
      </w:pPr>
      <w:r w:rsidRPr="002D0B44">
        <w:rPr>
          <w:rFonts w:ascii="Arial" w:hAnsi="Arial" w:cs="Arial"/>
          <w:sz w:val="28"/>
          <w:szCs w:val="28"/>
        </w:rPr>
        <w:t>Staff will receive</w:t>
      </w:r>
      <w:r w:rsidR="00345144" w:rsidRPr="002D0B44">
        <w:rPr>
          <w:rFonts w:ascii="Arial" w:hAnsi="Arial" w:cs="Arial"/>
          <w:sz w:val="28"/>
          <w:szCs w:val="28"/>
        </w:rPr>
        <w:t xml:space="preserve"> an invitation to debrief via email and </w:t>
      </w:r>
      <w:r w:rsidR="00321A15">
        <w:rPr>
          <w:rFonts w:ascii="Arial" w:hAnsi="Arial" w:cs="Arial"/>
          <w:sz w:val="28"/>
          <w:szCs w:val="28"/>
        </w:rPr>
        <w:t xml:space="preserve">be </w:t>
      </w:r>
      <w:r w:rsidR="00345144" w:rsidRPr="002D0B44">
        <w:rPr>
          <w:rFonts w:ascii="Arial" w:hAnsi="Arial" w:cs="Arial"/>
          <w:sz w:val="28"/>
          <w:szCs w:val="28"/>
        </w:rPr>
        <w:t xml:space="preserve">provided </w:t>
      </w:r>
      <w:r w:rsidR="004A09BE" w:rsidRPr="002D0B44">
        <w:rPr>
          <w:rFonts w:ascii="Arial" w:hAnsi="Arial" w:cs="Arial"/>
          <w:sz w:val="28"/>
          <w:szCs w:val="28"/>
        </w:rPr>
        <w:t>with specific</w:t>
      </w:r>
      <w:r w:rsidR="00345144" w:rsidRPr="002D0B44">
        <w:rPr>
          <w:rFonts w:ascii="Arial" w:hAnsi="Arial" w:cs="Arial"/>
          <w:sz w:val="28"/>
          <w:szCs w:val="28"/>
        </w:rPr>
        <w:t xml:space="preserve"> ca</w:t>
      </w:r>
      <w:r w:rsidR="00BA28CE" w:rsidRPr="002D0B44">
        <w:rPr>
          <w:rFonts w:ascii="Arial" w:hAnsi="Arial" w:cs="Arial"/>
          <w:sz w:val="28"/>
          <w:szCs w:val="28"/>
        </w:rPr>
        <w:t>se identifying information and</w:t>
      </w:r>
      <w:r w:rsidR="00345144" w:rsidRPr="002D0B44">
        <w:rPr>
          <w:rFonts w:ascii="Arial" w:hAnsi="Arial" w:cs="Arial"/>
          <w:sz w:val="28"/>
          <w:szCs w:val="28"/>
        </w:rPr>
        <w:t xml:space="preserve"> </w:t>
      </w:r>
      <w:r w:rsidR="00A42F55">
        <w:rPr>
          <w:rFonts w:ascii="Arial" w:hAnsi="Arial" w:cs="Arial"/>
          <w:sz w:val="28"/>
          <w:szCs w:val="28"/>
        </w:rPr>
        <w:t>the</w:t>
      </w:r>
      <w:r w:rsidR="00345144" w:rsidRPr="002D0B44">
        <w:rPr>
          <w:rFonts w:ascii="Arial" w:hAnsi="Arial" w:cs="Arial"/>
          <w:sz w:val="28"/>
          <w:szCs w:val="28"/>
        </w:rPr>
        <w:t xml:space="preserve"> </w:t>
      </w:r>
      <w:hyperlink r:id="rId11" w:history="1">
        <w:r w:rsidR="00A42F55">
          <w:rPr>
            <w:rStyle w:val="Hyperlink"/>
            <w:rFonts w:ascii="Arial" w:hAnsi="Arial" w:cs="Arial"/>
            <w:sz w:val="28"/>
            <w:szCs w:val="28"/>
          </w:rPr>
          <w:t>Human Factors Debriefing Participant Guide</w:t>
        </w:r>
      </w:hyperlink>
      <w:r w:rsidR="00345144" w:rsidRPr="002D0B44">
        <w:rPr>
          <w:rFonts w:ascii="Arial" w:hAnsi="Arial" w:cs="Arial"/>
          <w:sz w:val="28"/>
          <w:szCs w:val="28"/>
        </w:rPr>
        <w:t xml:space="preserve"> that explains the process prior to accepting or declining participation. </w:t>
      </w:r>
    </w:p>
    <w:p w14:paraId="1E04E5E4" w14:textId="2140A3AF" w:rsidR="00345144" w:rsidRPr="002D0B44" w:rsidRDefault="00345144" w:rsidP="002D0B44">
      <w:pPr>
        <w:pStyle w:val="ListParagraph"/>
        <w:numPr>
          <w:ilvl w:val="0"/>
          <w:numId w:val="15"/>
        </w:numPr>
        <w:spacing w:line="360" w:lineRule="auto"/>
        <w:jc w:val="both"/>
        <w:rPr>
          <w:rFonts w:ascii="Arial" w:hAnsi="Arial" w:cs="Arial"/>
          <w:sz w:val="28"/>
          <w:szCs w:val="28"/>
        </w:rPr>
      </w:pPr>
      <w:r w:rsidRPr="002D0B44">
        <w:rPr>
          <w:rFonts w:ascii="Arial" w:hAnsi="Arial" w:cs="Arial"/>
          <w:sz w:val="28"/>
          <w:szCs w:val="28"/>
        </w:rPr>
        <w:t xml:space="preserve">During the debriefing, the </w:t>
      </w:r>
      <w:r w:rsidR="00A42F55">
        <w:rPr>
          <w:rFonts w:ascii="Arial" w:hAnsi="Arial" w:cs="Arial"/>
          <w:sz w:val="28"/>
          <w:szCs w:val="28"/>
        </w:rPr>
        <w:t xml:space="preserve">system safety </w:t>
      </w:r>
      <w:r w:rsidR="00325479">
        <w:rPr>
          <w:rFonts w:ascii="Arial" w:hAnsi="Arial" w:cs="Arial"/>
          <w:sz w:val="28"/>
          <w:szCs w:val="28"/>
        </w:rPr>
        <w:t>analyst</w:t>
      </w:r>
      <w:r w:rsidRPr="002D0B44">
        <w:rPr>
          <w:rFonts w:ascii="Arial" w:hAnsi="Arial" w:cs="Arial"/>
          <w:sz w:val="28"/>
          <w:szCs w:val="28"/>
        </w:rPr>
        <w:t xml:space="preserve"> will guide the participant through the timeline of the case </w:t>
      </w:r>
      <w:r w:rsidR="00325479">
        <w:rPr>
          <w:rFonts w:ascii="Arial" w:hAnsi="Arial" w:cs="Arial"/>
          <w:sz w:val="28"/>
          <w:szCs w:val="28"/>
        </w:rPr>
        <w:t xml:space="preserve">while </w:t>
      </w:r>
      <w:r w:rsidRPr="002D0B44">
        <w:rPr>
          <w:rFonts w:ascii="Arial" w:hAnsi="Arial" w:cs="Arial"/>
          <w:sz w:val="28"/>
          <w:szCs w:val="28"/>
        </w:rPr>
        <w:t>seeking to understand the relevant factors and sy</w:t>
      </w:r>
      <w:r w:rsidR="00C2310E">
        <w:rPr>
          <w:rFonts w:ascii="Arial" w:hAnsi="Arial" w:cs="Arial"/>
          <w:sz w:val="28"/>
          <w:szCs w:val="28"/>
        </w:rPr>
        <w:t>stemic</w:t>
      </w:r>
      <w:r w:rsidRPr="002D0B44">
        <w:rPr>
          <w:rFonts w:ascii="Arial" w:hAnsi="Arial" w:cs="Arial"/>
          <w:sz w:val="28"/>
          <w:szCs w:val="28"/>
        </w:rPr>
        <w:t xml:space="preserve"> influence</w:t>
      </w:r>
      <w:r w:rsidR="00321A15">
        <w:rPr>
          <w:rFonts w:ascii="Arial" w:hAnsi="Arial" w:cs="Arial"/>
          <w:sz w:val="28"/>
          <w:szCs w:val="28"/>
        </w:rPr>
        <w:t>s</w:t>
      </w:r>
      <w:r w:rsidRPr="002D0B44">
        <w:rPr>
          <w:rFonts w:ascii="Arial" w:hAnsi="Arial" w:cs="Arial"/>
          <w:sz w:val="28"/>
          <w:szCs w:val="28"/>
        </w:rPr>
        <w:t xml:space="preserve"> that led to the decisions made at the time of involvement. </w:t>
      </w:r>
    </w:p>
    <w:p w14:paraId="3CF42675" w14:textId="66E4C1D2" w:rsidR="00345144" w:rsidRDefault="00345144" w:rsidP="002D0B44">
      <w:pPr>
        <w:pStyle w:val="ListParagraph"/>
        <w:numPr>
          <w:ilvl w:val="0"/>
          <w:numId w:val="15"/>
        </w:numPr>
        <w:spacing w:line="360" w:lineRule="auto"/>
        <w:jc w:val="both"/>
        <w:rPr>
          <w:rFonts w:ascii="Arial" w:hAnsi="Arial" w:cs="Arial"/>
          <w:sz w:val="28"/>
          <w:szCs w:val="28"/>
        </w:rPr>
      </w:pPr>
      <w:r w:rsidRPr="002D0B44">
        <w:rPr>
          <w:rFonts w:ascii="Arial" w:hAnsi="Arial" w:cs="Arial"/>
          <w:sz w:val="28"/>
          <w:szCs w:val="28"/>
        </w:rPr>
        <w:t xml:space="preserve">The </w:t>
      </w:r>
      <w:r w:rsidR="00A42F55">
        <w:rPr>
          <w:rFonts w:ascii="Arial" w:hAnsi="Arial" w:cs="Arial"/>
          <w:sz w:val="28"/>
          <w:szCs w:val="28"/>
        </w:rPr>
        <w:t xml:space="preserve">system safety </w:t>
      </w:r>
      <w:r w:rsidR="00325479">
        <w:rPr>
          <w:rFonts w:ascii="Arial" w:hAnsi="Arial" w:cs="Arial"/>
          <w:sz w:val="28"/>
          <w:szCs w:val="28"/>
        </w:rPr>
        <w:t>analyst</w:t>
      </w:r>
      <w:r w:rsidRPr="002D0B44">
        <w:rPr>
          <w:rFonts w:ascii="Arial" w:hAnsi="Arial" w:cs="Arial"/>
          <w:sz w:val="28"/>
          <w:szCs w:val="28"/>
        </w:rPr>
        <w:t xml:space="preserve"> will provide information about how to access the Kentucky Employee Assistance Program (KEAP). </w:t>
      </w:r>
    </w:p>
    <w:p w14:paraId="7D742D0B" w14:textId="3BF5B67C" w:rsidR="00345144" w:rsidRPr="002D0B44" w:rsidRDefault="00356F09" w:rsidP="00356F09">
      <w:pPr>
        <w:pStyle w:val="ListParagraph"/>
        <w:numPr>
          <w:ilvl w:val="0"/>
          <w:numId w:val="15"/>
        </w:numPr>
        <w:spacing w:line="360" w:lineRule="auto"/>
        <w:jc w:val="both"/>
        <w:rPr>
          <w:rFonts w:ascii="Arial" w:hAnsi="Arial" w:cs="Arial"/>
          <w:sz w:val="28"/>
          <w:szCs w:val="28"/>
        </w:rPr>
      </w:pPr>
      <w:r w:rsidRPr="00356F09">
        <w:rPr>
          <w:rFonts w:ascii="Arial" w:hAnsi="Arial" w:cs="Arial"/>
          <w:sz w:val="28"/>
          <w:szCs w:val="28"/>
        </w:rPr>
        <w:t xml:space="preserve">After the debriefing, a System Safety Review Survey will be distributed to all participants in order to collect feedback and gather data on </w:t>
      </w:r>
      <w:r w:rsidRPr="00356F09">
        <w:rPr>
          <w:rFonts w:ascii="Arial" w:hAnsi="Arial" w:cs="Arial"/>
          <w:sz w:val="28"/>
          <w:szCs w:val="28"/>
        </w:rPr>
        <w:lastRenderedPageBreak/>
        <w:t>perceptions of participants’ experiences. This is also a voluntary process</w:t>
      </w:r>
      <w:r w:rsidR="00345144" w:rsidRPr="002D0B44">
        <w:rPr>
          <w:rFonts w:ascii="Arial" w:hAnsi="Arial" w:cs="Arial"/>
          <w:sz w:val="28"/>
          <w:szCs w:val="28"/>
        </w:rPr>
        <w:t xml:space="preserve">. </w:t>
      </w:r>
    </w:p>
    <w:p w14:paraId="6CF0F754" w14:textId="4443D054" w:rsidR="00425B57" w:rsidRPr="002D0B44" w:rsidRDefault="00356F09" w:rsidP="002D0B44">
      <w:pPr>
        <w:spacing w:line="360" w:lineRule="auto"/>
        <w:jc w:val="both"/>
        <w:rPr>
          <w:rFonts w:ascii="Arial" w:hAnsi="Arial" w:cs="Arial"/>
          <w:sz w:val="28"/>
          <w:szCs w:val="28"/>
        </w:rPr>
      </w:pPr>
      <w:r w:rsidRPr="00356F09">
        <w:rPr>
          <w:rFonts w:ascii="Arial" w:hAnsi="Arial" w:cs="Arial"/>
          <w:sz w:val="28"/>
          <w:szCs w:val="28"/>
        </w:rPr>
        <w:t xml:space="preserve">The </w:t>
      </w:r>
      <w:r w:rsidR="00A42F55">
        <w:rPr>
          <w:rFonts w:ascii="Arial" w:hAnsi="Arial" w:cs="Arial"/>
          <w:sz w:val="28"/>
          <w:szCs w:val="28"/>
        </w:rPr>
        <w:t xml:space="preserve">system safety </w:t>
      </w:r>
      <w:r w:rsidR="00325479">
        <w:rPr>
          <w:rFonts w:ascii="Arial" w:hAnsi="Arial" w:cs="Arial"/>
          <w:sz w:val="28"/>
          <w:szCs w:val="28"/>
        </w:rPr>
        <w:t>analyst</w:t>
      </w:r>
      <w:r w:rsidRPr="00356F09">
        <w:rPr>
          <w:rFonts w:ascii="Arial" w:hAnsi="Arial" w:cs="Arial"/>
          <w:sz w:val="28"/>
          <w:szCs w:val="28"/>
        </w:rPr>
        <w:t xml:space="preserve"> will complete a second, more in-depth review of those cases selected for further analysis in order to determine individuals who will be invited to participate in the human factors debriefing</w:t>
      </w:r>
      <w:r w:rsidR="00A42F55" w:rsidRPr="00356F09">
        <w:rPr>
          <w:rFonts w:ascii="Arial" w:hAnsi="Arial" w:cs="Arial"/>
          <w:sz w:val="28"/>
          <w:szCs w:val="28"/>
        </w:rPr>
        <w:t xml:space="preserve">.  </w:t>
      </w:r>
      <w:r w:rsidR="00A42F55">
        <w:rPr>
          <w:rFonts w:ascii="Arial" w:hAnsi="Arial" w:cs="Arial"/>
          <w:sz w:val="28"/>
          <w:szCs w:val="28"/>
        </w:rPr>
        <w:t>Human factors d</w:t>
      </w:r>
      <w:r w:rsidRPr="00356F09">
        <w:rPr>
          <w:rFonts w:ascii="Arial" w:hAnsi="Arial" w:cs="Arial"/>
          <w:sz w:val="28"/>
          <w:szCs w:val="28"/>
        </w:rPr>
        <w:t>ebriefings will be conducted in private and will occur in a location convenient for the participant (most likely in the local DCBS office</w:t>
      </w:r>
      <w:r w:rsidR="00425B57" w:rsidRPr="002D0B44">
        <w:rPr>
          <w:rFonts w:ascii="Arial" w:hAnsi="Arial" w:cs="Arial"/>
          <w:sz w:val="28"/>
          <w:szCs w:val="28"/>
        </w:rPr>
        <w:t>).</w:t>
      </w:r>
      <w:r w:rsidR="00AE2E28" w:rsidRPr="002D0B44">
        <w:rPr>
          <w:rFonts w:ascii="Arial" w:hAnsi="Arial" w:cs="Arial"/>
          <w:sz w:val="28"/>
          <w:szCs w:val="28"/>
        </w:rPr>
        <w:t xml:space="preserve"> </w:t>
      </w:r>
    </w:p>
    <w:p w14:paraId="734D46ED" w14:textId="77777777" w:rsidR="00AE2E28" w:rsidRPr="002D0B44" w:rsidRDefault="002A7ED5" w:rsidP="002D0B44">
      <w:pPr>
        <w:spacing w:line="360" w:lineRule="auto"/>
        <w:jc w:val="both"/>
        <w:rPr>
          <w:rFonts w:ascii="Arial" w:hAnsi="Arial" w:cs="Arial"/>
          <w:sz w:val="28"/>
          <w:szCs w:val="28"/>
        </w:rPr>
      </w:pPr>
      <w:r w:rsidRPr="002D0B44">
        <w:rPr>
          <w:rFonts w:ascii="Arial" w:hAnsi="Arial" w:cs="Arial"/>
          <w:sz w:val="28"/>
          <w:szCs w:val="28"/>
        </w:rPr>
        <w:t>Individuals identified</w:t>
      </w:r>
      <w:r w:rsidR="00630F57" w:rsidRPr="002D0B44">
        <w:rPr>
          <w:rFonts w:ascii="Arial" w:hAnsi="Arial" w:cs="Arial"/>
          <w:sz w:val="28"/>
          <w:szCs w:val="28"/>
        </w:rPr>
        <w:t xml:space="preserve"> for debriefing may include but</w:t>
      </w:r>
      <w:r w:rsidR="00AE2E28" w:rsidRPr="002D0B44">
        <w:rPr>
          <w:rFonts w:ascii="Arial" w:hAnsi="Arial" w:cs="Arial"/>
          <w:sz w:val="28"/>
          <w:szCs w:val="28"/>
        </w:rPr>
        <w:t xml:space="preserve"> </w:t>
      </w:r>
      <w:r w:rsidR="00A81DB4">
        <w:rPr>
          <w:rFonts w:ascii="Arial" w:hAnsi="Arial" w:cs="Arial"/>
          <w:sz w:val="28"/>
          <w:szCs w:val="28"/>
        </w:rPr>
        <w:t xml:space="preserve">are </w:t>
      </w:r>
      <w:r w:rsidR="00AE2E28" w:rsidRPr="002D0B44">
        <w:rPr>
          <w:rFonts w:ascii="Arial" w:hAnsi="Arial" w:cs="Arial"/>
          <w:sz w:val="28"/>
          <w:szCs w:val="28"/>
        </w:rPr>
        <w:t xml:space="preserve">not limited to: </w:t>
      </w:r>
    </w:p>
    <w:p w14:paraId="76A6E436" w14:textId="789BFB1B" w:rsidR="00AE2E28" w:rsidRPr="002D0B44" w:rsidRDefault="00AE2E28" w:rsidP="002D0B44">
      <w:pPr>
        <w:pStyle w:val="ListParagraph"/>
        <w:numPr>
          <w:ilvl w:val="0"/>
          <w:numId w:val="14"/>
        </w:numPr>
        <w:spacing w:line="360" w:lineRule="auto"/>
        <w:jc w:val="both"/>
        <w:rPr>
          <w:rFonts w:ascii="Arial" w:hAnsi="Arial" w:cs="Arial"/>
          <w:sz w:val="28"/>
          <w:szCs w:val="28"/>
        </w:rPr>
      </w:pPr>
      <w:r w:rsidRPr="002D0B44">
        <w:rPr>
          <w:rFonts w:ascii="Arial" w:hAnsi="Arial" w:cs="Arial"/>
          <w:sz w:val="28"/>
          <w:szCs w:val="28"/>
        </w:rPr>
        <w:t xml:space="preserve">Investigative worker </w:t>
      </w:r>
      <w:r w:rsidR="00A42F55">
        <w:rPr>
          <w:rFonts w:ascii="Arial" w:hAnsi="Arial" w:cs="Arial"/>
          <w:sz w:val="28"/>
          <w:szCs w:val="28"/>
        </w:rPr>
        <w:t>of</w:t>
      </w:r>
      <w:r w:rsidRPr="002D0B44">
        <w:rPr>
          <w:rFonts w:ascii="Arial" w:hAnsi="Arial" w:cs="Arial"/>
          <w:sz w:val="28"/>
          <w:szCs w:val="28"/>
        </w:rPr>
        <w:t xml:space="preserve"> the fatality/near fatality</w:t>
      </w:r>
      <w:r w:rsidR="00A42F55">
        <w:rPr>
          <w:rFonts w:ascii="Arial" w:hAnsi="Arial" w:cs="Arial"/>
          <w:sz w:val="28"/>
          <w:szCs w:val="28"/>
        </w:rPr>
        <w:t xml:space="preserve"> investigation;</w:t>
      </w:r>
    </w:p>
    <w:p w14:paraId="7B8DDE08" w14:textId="39A3672F" w:rsidR="00AE2E28" w:rsidRPr="002D0B44" w:rsidRDefault="00AE2E28" w:rsidP="002D0B44">
      <w:pPr>
        <w:pStyle w:val="ListParagraph"/>
        <w:numPr>
          <w:ilvl w:val="0"/>
          <w:numId w:val="14"/>
        </w:numPr>
        <w:spacing w:line="360" w:lineRule="auto"/>
        <w:jc w:val="both"/>
        <w:rPr>
          <w:rFonts w:ascii="Arial" w:hAnsi="Arial" w:cs="Arial"/>
          <w:sz w:val="28"/>
          <w:szCs w:val="28"/>
        </w:rPr>
      </w:pPr>
      <w:r w:rsidRPr="002D0B44">
        <w:rPr>
          <w:rFonts w:ascii="Arial" w:hAnsi="Arial" w:cs="Arial"/>
          <w:sz w:val="28"/>
          <w:szCs w:val="28"/>
        </w:rPr>
        <w:t xml:space="preserve">Investigative worker for the prior investigations within </w:t>
      </w:r>
      <w:r w:rsidR="00A42F55">
        <w:rPr>
          <w:rFonts w:ascii="Arial" w:hAnsi="Arial" w:cs="Arial"/>
          <w:sz w:val="28"/>
          <w:szCs w:val="28"/>
        </w:rPr>
        <w:t>twenty-four (</w:t>
      </w:r>
      <w:r w:rsidRPr="002D0B44">
        <w:rPr>
          <w:rFonts w:ascii="Arial" w:hAnsi="Arial" w:cs="Arial"/>
          <w:sz w:val="28"/>
          <w:szCs w:val="28"/>
        </w:rPr>
        <w:t>24</w:t>
      </w:r>
      <w:r w:rsidR="00A42F55">
        <w:rPr>
          <w:rFonts w:ascii="Arial" w:hAnsi="Arial" w:cs="Arial"/>
          <w:sz w:val="28"/>
          <w:szCs w:val="28"/>
        </w:rPr>
        <w:t>)</w:t>
      </w:r>
      <w:r w:rsidRPr="002D0B44">
        <w:rPr>
          <w:rFonts w:ascii="Arial" w:hAnsi="Arial" w:cs="Arial"/>
          <w:sz w:val="28"/>
          <w:szCs w:val="28"/>
        </w:rPr>
        <w:t xml:space="preserve"> months of the </w:t>
      </w:r>
      <w:r w:rsidR="00A42F55">
        <w:rPr>
          <w:rFonts w:ascii="Arial" w:hAnsi="Arial" w:cs="Arial"/>
          <w:sz w:val="28"/>
          <w:szCs w:val="28"/>
        </w:rPr>
        <w:t>f</w:t>
      </w:r>
      <w:r w:rsidRPr="002D0B44">
        <w:rPr>
          <w:rFonts w:ascii="Arial" w:hAnsi="Arial" w:cs="Arial"/>
          <w:sz w:val="28"/>
          <w:szCs w:val="28"/>
        </w:rPr>
        <w:t xml:space="preserve">atality or </w:t>
      </w:r>
      <w:r w:rsidR="00A42F55">
        <w:rPr>
          <w:rFonts w:ascii="Arial" w:hAnsi="Arial" w:cs="Arial"/>
          <w:sz w:val="28"/>
          <w:szCs w:val="28"/>
        </w:rPr>
        <w:t>n</w:t>
      </w:r>
      <w:r w:rsidRPr="002D0B44">
        <w:rPr>
          <w:rFonts w:ascii="Arial" w:hAnsi="Arial" w:cs="Arial"/>
          <w:sz w:val="28"/>
          <w:szCs w:val="28"/>
        </w:rPr>
        <w:t xml:space="preserve">ear </w:t>
      </w:r>
      <w:r w:rsidR="00A42F55">
        <w:rPr>
          <w:rFonts w:ascii="Arial" w:hAnsi="Arial" w:cs="Arial"/>
          <w:sz w:val="28"/>
          <w:szCs w:val="28"/>
        </w:rPr>
        <w:t>f</w:t>
      </w:r>
      <w:r w:rsidRPr="002D0B44">
        <w:rPr>
          <w:rFonts w:ascii="Arial" w:hAnsi="Arial" w:cs="Arial"/>
          <w:sz w:val="28"/>
          <w:szCs w:val="28"/>
        </w:rPr>
        <w:t>atality</w:t>
      </w:r>
      <w:r w:rsidR="00A42F55">
        <w:rPr>
          <w:rFonts w:ascii="Arial" w:hAnsi="Arial" w:cs="Arial"/>
          <w:sz w:val="28"/>
          <w:szCs w:val="28"/>
        </w:rPr>
        <w:t>;</w:t>
      </w:r>
    </w:p>
    <w:p w14:paraId="0C8BC0D6" w14:textId="0E5F2F95" w:rsidR="00AE2E28" w:rsidRPr="002D0B44" w:rsidRDefault="00AE2E28" w:rsidP="002D0B44">
      <w:pPr>
        <w:pStyle w:val="ListParagraph"/>
        <w:numPr>
          <w:ilvl w:val="0"/>
          <w:numId w:val="14"/>
        </w:numPr>
        <w:spacing w:line="360" w:lineRule="auto"/>
        <w:jc w:val="both"/>
        <w:rPr>
          <w:rFonts w:ascii="Arial" w:hAnsi="Arial" w:cs="Arial"/>
          <w:sz w:val="28"/>
          <w:szCs w:val="28"/>
        </w:rPr>
      </w:pPr>
      <w:r w:rsidRPr="002D0B44">
        <w:rPr>
          <w:rFonts w:ascii="Arial" w:hAnsi="Arial" w:cs="Arial"/>
          <w:sz w:val="28"/>
          <w:szCs w:val="28"/>
        </w:rPr>
        <w:t>Investigative supervisors</w:t>
      </w:r>
      <w:r w:rsidR="00A42F55">
        <w:rPr>
          <w:rFonts w:ascii="Arial" w:hAnsi="Arial" w:cs="Arial"/>
          <w:sz w:val="28"/>
          <w:szCs w:val="28"/>
        </w:rPr>
        <w:t>;</w:t>
      </w:r>
      <w:r w:rsidRPr="002D0B44">
        <w:rPr>
          <w:rFonts w:ascii="Arial" w:hAnsi="Arial" w:cs="Arial"/>
          <w:sz w:val="28"/>
          <w:szCs w:val="28"/>
        </w:rPr>
        <w:t xml:space="preserve"> </w:t>
      </w:r>
    </w:p>
    <w:p w14:paraId="687182D1" w14:textId="578CC593" w:rsidR="00AE2E28" w:rsidRPr="002D0B44" w:rsidRDefault="00AE2E28" w:rsidP="002D0B44">
      <w:pPr>
        <w:pStyle w:val="ListParagraph"/>
        <w:numPr>
          <w:ilvl w:val="0"/>
          <w:numId w:val="14"/>
        </w:numPr>
        <w:spacing w:line="360" w:lineRule="auto"/>
        <w:jc w:val="both"/>
        <w:rPr>
          <w:rFonts w:ascii="Arial" w:hAnsi="Arial" w:cs="Arial"/>
          <w:sz w:val="28"/>
          <w:szCs w:val="28"/>
        </w:rPr>
      </w:pPr>
      <w:r w:rsidRPr="002D0B44">
        <w:rPr>
          <w:rFonts w:ascii="Arial" w:hAnsi="Arial" w:cs="Arial"/>
          <w:sz w:val="28"/>
          <w:szCs w:val="28"/>
        </w:rPr>
        <w:t>Ongoing workers (if applicable)</w:t>
      </w:r>
      <w:r w:rsidR="00A42F55">
        <w:rPr>
          <w:rFonts w:ascii="Arial" w:hAnsi="Arial" w:cs="Arial"/>
          <w:sz w:val="28"/>
          <w:szCs w:val="28"/>
        </w:rPr>
        <w:t>;</w:t>
      </w:r>
      <w:r w:rsidRPr="002D0B44">
        <w:rPr>
          <w:rFonts w:ascii="Arial" w:hAnsi="Arial" w:cs="Arial"/>
          <w:sz w:val="28"/>
          <w:szCs w:val="28"/>
        </w:rPr>
        <w:t xml:space="preserve"> </w:t>
      </w:r>
    </w:p>
    <w:p w14:paraId="65B48B27" w14:textId="7DF88755" w:rsidR="00AE2E28" w:rsidRPr="002D0B44" w:rsidRDefault="00AE2E28" w:rsidP="002D0B44">
      <w:pPr>
        <w:pStyle w:val="ListParagraph"/>
        <w:numPr>
          <w:ilvl w:val="0"/>
          <w:numId w:val="14"/>
        </w:numPr>
        <w:spacing w:line="360" w:lineRule="auto"/>
        <w:jc w:val="both"/>
        <w:rPr>
          <w:rFonts w:ascii="Arial" w:hAnsi="Arial" w:cs="Arial"/>
          <w:sz w:val="28"/>
          <w:szCs w:val="28"/>
        </w:rPr>
      </w:pPr>
      <w:r w:rsidRPr="002D0B44">
        <w:rPr>
          <w:rFonts w:ascii="Arial" w:hAnsi="Arial" w:cs="Arial"/>
          <w:sz w:val="28"/>
          <w:szCs w:val="28"/>
        </w:rPr>
        <w:t>Regional management personnel</w:t>
      </w:r>
      <w:r w:rsidR="00A42F55">
        <w:rPr>
          <w:rFonts w:ascii="Arial" w:hAnsi="Arial" w:cs="Arial"/>
          <w:sz w:val="28"/>
          <w:szCs w:val="28"/>
        </w:rPr>
        <w:t>;</w:t>
      </w:r>
    </w:p>
    <w:p w14:paraId="5A4B4157" w14:textId="4CBA5229" w:rsidR="00AE2E28" w:rsidRPr="002D0B44" w:rsidRDefault="00AE2E28" w:rsidP="002D0B44">
      <w:pPr>
        <w:pStyle w:val="ListParagraph"/>
        <w:numPr>
          <w:ilvl w:val="0"/>
          <w:numId w:val="14"/>
        </w:numPr>
        <w:spacing w:line="360" w:lineRule="auto"/>
        <w:jc w:val="both"/>
        <w:rPr>
          <w:rFonts w:ascii="Arial" w:hAnsi="Arial" w:cs="Arial"/>
          <w:sz w:val="28"/>
          <w:szCs w:val="28"/>
        </w:rPr>
      </w:pPr>
      <w:r w:rsidRPr="002D0B44">
        <w:rPr>
          <w:rFonts w:ascii="Arial" w:hAnsi="Arial" w:cs="Arial"/>
          <w:sz w:val="28"/>
          <w:szCs w:val="28"/>
        </w:rPr>
        <w:t xml:space="preserve">Law </w:t>
      </w:r>
      <w:r w:rsidR="00A42F55">
        <w:rPr>
          <w:rFonts w:ascii="Arial" w:hAnsi="Arial" w:cs="Arial"/>
          <w:sz w:val="28"/>
          <w:szCs w:val="28"/>
        </w:rPr>
        <w:t>e</w:t>
      </w:r>
      <w:r w:rsidRPr="002D0B44">
        <w:rPr>
          <w:rFonts w:ascii="Arial" w:hAnsi="Arial" w:cs="Arial"/>
          <w:sz w:val="28"/>
          <w:szCs w:val="28"/>
        </w:rPr>
        <w:t>nforcement</w:t>
      </w:r>
      <w:r w:rsidR="00A42F55">
        <w:rPr>
          <w:rFonts w:ascii="Arial" w:hAnsi="Arial" w:cs="Arial"/>
          <w:sz w:val="28"/>
          <w:szCs w:val="28"/>
        </w:rPr>
        <w:t>;</w:t>
      </w:r>
      <w:r w:rsidRPr="002D0B44">
        <w:rPr>
          <w:rFonts w:ascii="Arial" w:hAnsi="Arial" w:cs="Arial"/>
          <w:sz w:val="28"/>
          <w:szCs w:val="28"/>
        </w:rPr>
        <w:t xml:space="preserve"> </w:t>
      </w:r>
    </w:p>
    <w:p w14:paraId="14168F35" w14:textId="3EF37652" w:rsidR="00AE2E28" w:rsidRPr="002D0B44" w:rsidRDefault="00AE2E28" w:rsidP="002D0B44">
      <w:pPr>
        <w:pStyle w:val="ListParagraph"/>
        <w:numPr>
          <w:ilvl w:val="0"/>
          <w:numId w:val="14"/>
        </w:numPr>
        <w:spacing w:line="360" w:lineRule="auto"/>
        <w:jc w:val="both"/>
        <w:rPr>
          <w:rFonts w:ascii="Arial" w:hAnsi="Arial" w:cs="Arial"/>
          <w:sz w:val="28"/>
          <w:szCs w:val="28"/>
        </w:rPr>
      </w:pPr>
      <w:r w:rsidRPr="002D0B44">
        <w:rPr>
          <w:rFonts w:ascii="Arial" w:hAnsi="Arial" w:cs="Arial"/>
          <w:sz w:val="28"/>
          <w:szCs w:val="28"/>
        </w:rPr>
        <w:t xml:space="preserve">Health </w:t>
      </w:r>
      <w:r w:rsidR="00A42F55">
        <w:rPr>
          <w:rFonts w:ascii="Arial" w:hAnsi="Arial" w:cs="Arial"/>
          <w:sz w:val="28"/>
          <w:szCs w:val="28"/>
        </w:rPr>
        <w:t>c</w:t>
      </w:r>
      <w:r w:rsidRPr="002D0B44">
        <w:rPr>
          <w:rFonts w:ascii="Arial" w:hAnsi="Arial" w:cs="Arial"/>
          <w:sz w:val="28"/>
          <w:szCs w:val="28"/>
        </w:rPr>
        <w:t xml:space="preserve">are </w:t>
      </w:r>
      <w:r w:rsidR="00A42F55">
        <w:rPr>
          <w:rFonts w:ascii="Arial" w:hAnsi="Arial" w:cs="Arial"/>
          <w:sz w:val="28"/>
          <w:szCs w:val="28"/>
        </w:rPr>
        <w:t>p</w:t>
      </w:r>
      <w:r w:rsidRPr="002D0B44">
        <w:rPr>
          <w:rFonts w:ascii="Arial" w:hAnsi="Arial" w:cs="Arial"/>
          <w:sz w:val="28"/>
          <w:szCs w:val="28"/>
        </w:rPr>
        <w:t>roviders</w:t>
      </w:r>
      <w:r w:rsidR="00A42F55">
        <w:rPr>
          <w:rFonts w:ascii="Arial" w:hAnsi="Arial" w:cs="Arial"/>
          <w:sz w:val="28"/>
          <w:szCs w:val="28"/>
        </w:rPr>
        <w:t xml:space="preserve">; and </w:t>
      </w:r>
      <w:r w:rsidRPr="002D0B44">
        <w:rPr>
          <w:rFonts w:ascii="Arial" w:hAnsi="Arial" w:cs="Arial"/>
          <w:sz w:val="28"/>
          <w:szCs w:val="28"/>
        </w:rPr>
        <w:t xml:space="preserve"> </w:t>
      </w:r>
    </w:p>
    <w:p w14:paraId="4080AD9C" w14:textId="77777777" w:rsidR="00AE2E28" w:rsidRPr="002D0B44" w:rsidRDefault="00AE2E28" w:rsidP="002D0B44">
      <w:pPr>
        <w:pStyle w:val="ListParagraph"/>
        <w:numPr>
          <w:ilvl w:val="0"/>
          <w:numId w:val="14"/>
        </w:numPr>
        <w:spacing w:line="360" w:lineRule="auto"/>
        <w:jc w:val="both"/>
        <w:rPr>
          <w:rFonts w:ascii="Arial" w:hAnsi="Arial" w:cs="Arial"/>
          <w:sz w:val="28"/>
          <w:szCs w:val="28"/>
        </w:rPr>
      </w:pPr>
      <w:r w:rsidRPr="002D0B44">
        <w:rPr>
          <w:rFonts w:ascii="Arial" w:hAnsi="Arial" w:cs="Arial"/>
          <w:sz w:val="28"/>
          <w:szCs w:val="28"/>
        </w:rPr>
        <w:lastRenderedPageBreak/>
        <w:t xml:space="preserve">Other </w:t>
      </w:r>
      <w:r w:rsidR="002A7ED5" w:rsidRPr="002D0B44">
        <w:rPr>
          <w:rFonts w:ascii="Arial" w:hAnsi="Arial" w:cs="Arial"/>
          <w:sz w:val="28"/>
          <w:szCs w:val="28"/>
        </w:rPr>
        <w:t>community p</w:t>
      </w:r>
      <w:r w:rsidRPr="002D0B44">
        <w:rPr>
          <w:rFonts w:ascii="Arial" w:hAnsi="Arial" w:cs="Arial"/>
          <w:sz w:val="28"/>
          <w:szCs w:val="28"/>
        </w:rPr>
        <w:t xml:space="preserve">artners involved with the family, when deemed appropriate. </w:t>
      </w:r>
    </w:p>
    <w:p w14:paraId="23910CD8" w14:textId="73F37ABA" w:rsidR="00AE2E28" w:rsidRPr="002D0B44" w:rsidRDefault="00AE2E28" w:rsidP="002D0B44">
      <w:pPr>
        <w:spacing w:line="360" w:lineRule="auto"/>
        <w:jc w:val="both"/>
        <w:rPr>
          <w:rFonts w:ascii="Arial" w:hAnsi="Arial" w:cs="Arial"/>
          <w:sz w:val="28"/>
          <w:szCs w:val="28"/>
        </w:rPr>
      </w:pPr>
      <w:r w:rsidRPr="002D0B44">
        <w:rPr>
          <w:rFonts w:ascii="Arial" w:hAnsi="Arial" w:cs="Arial"/>
          <w:sz w:val="28"/>
          <w:szCs w:val="28"/>
        </w:rPr>
        <w:t xml:space="preserve">The </w:t>
      </w:r>
      <w:r w:rsidR="00A42F55">
        <w:rPr>
          <w:rFonts w:ascii="Arial" w:hAnsi="Arial" w:cs="Arial"/>
          <w:sz w:val="28"/>
          <w:szCs w:val="28"/>
        </w:rPr>
        <w:t>s</w:t>
      </w:r>
      <w:r w:rsidRPr="002D0B44">
        <w:rPr>
          <w:rFonts w:ascii="Arial" w:hAnsi="Arial" w:cs="Arial"/>
          <w:sz w:val="28"/>
          <w:szCs w:val="28"/>
        </w:rPr>
        <w:t xml:space="preserve">ervice </w:t>
      </w:r>
      <w:r w:rsidR="00A42F55">
        <w:rPr>
          <w:rFonts w:ascii="Arial" w:hAnsi="Arial" w:cs="Arial"/>
          <w:sz w:val="28"/>
          <w:szCs w:val="28"/>
        </w:rPr>
        <w:t>r</w:t>
      </w:r>
      <w:r w:rsidRPr="002D0B44">
        <w:rPr>
          <w:rFonts w:ascii="Arial" w:hAnsi="Arial" w:cs="Arial"/>
          <w:sz w:val="28"/>
          <w:szCs w:val="28"/>
        </w:rPr>
        <w:t xml:space="preserve">egion </w:t>
      </w:r>
      <w:r w:rsidR="00A42F55">
        <w:rPr>
          <w:rFonts w:ascii="Arial" w:hAnsi="Arial" w:cs="Arial"/>
          <w:sz w:val="28"/>
          <w:szCs w:val="28"/>
        </w:rPr>
        <w:t>a</w:t>
      </w:r>
      <w:r w:rsidRPr="002D0B44">
        <w:rPr>
          <w:rFonts w:ascii="Arial" w:hAnsi="Arial" w:cs="Arial"/>
          <w:sz w:val="28"/>
          <w:szCs w:val="28"/>
        </w:rPr>
        <w:t>d</w:t>
      </w:r>
      <w:r w:rsidR="00000CB0" w:rsidRPr="002D0B44">
        <w:rPr>
          <w:rFonts w:ascii="Arial" w:hAnsi="Arial" w:cs="Arial"/>
          <w:sz w:val="28"/>
          <w:szCs w:val="28"/>
        </w:rPr>
        <w:t xml:space="preserve">ministrator (SRA) will receive </w:t>
      </w:r>
      <w:r w:rsidRPr="002D0B44">
        <w:rPr>
          <w:rFonts w:ascii="Arial" w:hAnsi="Arial" w:cs="Arial"/>
          <w:sz w:val="28"/>
          <w:szCs w:val="28"/>
        </w:rPr>
        <w:t>notifi</w:t>
      </w:r>
      <w:r w:rsidR="00117D1D" w:rsidRPr="002D0B44">
        <w:rPr>
          <w:rFonts w:ascii="Arial" w:hAnsi="Arial" w:cs="Arial"/>
          <w:sz w:val="28"/>
          <w:szCs w:val="28"/>
        </w:rPr>
        <w:t xml:space="preserve">cation that a case from their region has been selected </w:t>
      </w:r>
      <w:r w:rsidR="00000CB0" w:rsidRPr="002D0B44">
        <w:rPr>
          <w:rFonts w:ascii="Arial" w:hAnsi="Arial" w:cs="Arial"/>
          <w:sz w:val="28"/>
          <w:szCs w:val="28"/>
        </w:rPr>
        <w:t>for further analysis</w:t>
      </w:r>
      <w:r w:rsidRPr="002D0B44">
        <w:rPr>
          <w:rFonts w:ascii="Arial" w:hAnsi="Arial" w:cs="Arial"/>
          <w:sz w:val="28"/>
          <w:szCs w:val="28"/>
        </w:rPr>
        <w:t xml:space="preserve">, but will not receive notification of </w:t>
      </w:r>
      <w:r w:rsidR="00425B57" w:rsidRPr="002D0B44">
        <w:rPr>
          <w:rFonts w:ascii="Arial" w:hAnsi="Arial" w:cs="Arial"/>
          <w:sz w:val="28"/>
          <w:szCs w:val="28"/>
        </w:rPr>
        <w:t xml:space="preserve">the </w:t>
      </w:r>
      <w:r w:rsidRPr="002D0B44">
        <w:rPr>
          <w:rFonts w:ascii="Arial" w:hAnsi="Arial" w:cs="Arial"/>
          <w:sz w:val="28"/>
          <w:szCs w:val="28"/>
        </w:rPr>
        <w:t xml:space="preserve">individuals invited to participate in the debriefing process. </w:t>
      </w:r>
    </w:p>
    <w:p w14:paraId="0EA685C6" w14:textId="71705817" w:rsidR="00AE2E28" w:rsidRPr="002D0B44" w:rsidRDefault="00AE2E28" w:rsidP="002D0B44">
      <w:pPr>
        <w:spacing w:line="360" w:lineRule="auto"/>
        <w:jc w:val="both"/>
        <w:rPr>
          <w:rFonts w:ascii="Arial" w:hAnsi="Arial" w:cs="Arial"/>
          <w:sz w:val="28"/>
          <w:szCs w:val="28"/>
        </w:rPr>
      </w:pPr>
      <w:r w:rsidRPr="002D0B44">
        <w:rPr>
          <w:rFonts w:ascii="Arial" w:hAnsi="Arial" w:cs="Arial"/>
          <w:sz w:val="28"/>
          <w:szCs w:val="28"/>
        </w:rPr>
        <w:t xml:space="preserve">Upon completion of the </w:t>
      </w:r>
      <w:r w:rsidR="00A42F55">
        <w:rPr>
          <w:rFonts w:ascii="Arial" w:hAnsi="Arial" w:cs="Arial"/>
          <w:sz w:val="28"/>
          <w:szCs w:val="28"/>
        </w:rPr>
        <w:t>d</w:t>
      </w:r>
      <w:r w:rsidRPr="002D0B44">
        <w:rPr>
          <w:rFonts w:ascii="Arial" w:hAnsi="Arial" w:cs="Arial"/>
          <w:sz w:val="28"/>
          <w:szCs w:val="28"/>
        </w:rPr>
        <w:t xml:space="preserve">ebriefing </w:t>
      </w:r>
      <w:r w:rsidR="00425B57" w:rsidRPr="002D0B44">
        <w:rPr>
          <w:rFonts w:ascii="Arial" w:hAnsi="Arial" w:cs="Arial"/>
          <w:sz w:val="28"/>
          <w:szCs w:val="28"/>
        </w:rPr>
        <w:t>process,</w:t>
      </w:r>
      <w:r w:rsidRPr="002D0B44">
        <w:rPr>
          <w:rFonts w:ascii="Arial" w:hAnsi="Arial" w:cs="Arial"/>
          <w:sz w:val="28"/>
          <w:szCs w:val="28"/>
        </w:rPr>
        <w:t xml:space="preserve"> the </w:t>
      </w:r>
      <w:r w:rsidR="00A42F55">
        <w:rPr>
          <w:rFonts w:ascii="Arial" w:hAnsi="Arial" w:cs="Arial"/>
          <w:sz w:val="28"/>
          <w:szCs w:val="28"/>
        </w:rPr>
        <w:t xml:space="preserve">system safety </w:t>
      </w:r>
      <w:r w:rsidR="00325479">
        <w:rPr>
          <w:rFonts w:ascii="Arial" w:hAnsi="Arial" w:cs="Arial"/>
          <w:sz w:val="28"/>
          <w:szCs w:val="28"/>
        </w:rPr>
        <w:t>analyst</w:t>
      </w:r>
      <w:r w:rsidRPr="002D0B44">
        <w:rPr>
          <w:rFonts w:ascii="Arial" w:hAnsi="Arial" w:cs="Arial"/>
          <w:sz w:val="28"/>
          <w:szCs w:val="28"/>
        </w:rPr>
        <w:t xml:space="preserve"> will</w:t>
      </w:r>
      <w:r w:rsidR="00325479">
        <w:rPr>
          <w:rFonts w:ascii="Arial" w:hAnsi="Arial" w:cs="Arial"/>
          <w:sz w:val="28"/>
          <w:szCs w:val="28"/>
        </w:rPr>
        <w:t xml:space="preserve"> complete section V of the </w:t>
      </w:r>
      <w:r w:rsidRPr="002D0B44">
        <w:rPr>
          <w:rFonts w:ascii="Arial" w:hAnsi="Arial" w:cs="Arial"/>
          <w:sz w:val="28"/>
          <w:szCs w:val="28"/>
        </w:rPr>
        <w:t>SAR and forward the c</w:t>
      </w:r>
      <w:r w:rsidR="001A3445" w:rsidRPr="002D0B44">
        <w:rPr>
          <w:rFonts w:ascii="Arial" w:hAnsi="Arial" w:cs="Arial"/>
          <w:sz w:val="28"/>
          <w:szCs w:val="28"/>
        </w:rPr>
        <w:t xml:space="preserve">ase to the </w:t>
      </w:r>
      <w:r w:rsidR="00A42F55">
        <w:rPr>
          <w:rFonts w:ascii="Arial" w:hAnsi="Arial" w:cs="Arial"/>
          <w:sz w:val="28"/>
          <w:szCs w:val="28"/>
        </w:rPr>
        <w:t>r</w:t>
      </w:r>
      <w:r w:rsidR="001A3445" w:rsidRPr="002D0B44">
        <w:rPr>
          <w:rFonts w:ascii="Arial" w:hAnsi="Arial" w:cs="Arial"/>
          <w:sz w:val="28"/>
          <w:szCs w:val="28"/>
        </w:rPr>
        <w:t xml:space="preserve">egional </w:t>
      </w:r>
      <w:r w:rsidR="00A42F55">
        <w:rPr>
          <w:rFonts w:ascii="Arial" w:hAnsi="Arial" w:cs="Arial"/>
          <w:sz w:val="28"/>
          <w:szCs w:val="28"/>
        </w:rPr>
        <w:t>m</w:t>
      </w:r>
      <w:r w:rsidR="001A3445" w:rsidRPr="002D0B44">
        <w:rPr>
          <w:rFonts w:ascii="Arial" w:hAnsi="Arial" w:cs="Arial"/>
          <w:sz w:val="28"/>
          <w:szCs w:val="28"/>
        </w:rPr>
        <w:t xml:space="preserve">apping </w:t>
      </w:r>
      <w:r w:rsidR="00A42F55">
        <w:rPr>
          <w:rFonts w:ascii="Arial" w:hAnsi="Arial" w:cs="Arial"/>
          <w:sz w:val="28"/>
          <w:szCs w:val="28"/>
        </w:rPr>
        <w:t>t</w:t>
      </w:r>
      <w:r w:rsidR="001A3445" w:rsidRPr="002D0B44">
        <w:rPr>
          <w:rFonts w:ascii="Arial" w:hAnsi="Arial" w:cs="Arial"/>
          <w:sz w:val="28"/>
          <w:szCs w:val="28"/>
        </w:rPr>
        <w:t>eam.</w:t>
      </w:r>
    </w:p>
    <w:p w14:paraId="2F7BF6C3" w14:textId="291BFB30" w:rsidR="004A09BE" w:rsidRPr="008002F2" w:rsidRDefault="00AA607C" w:rsidP="00C2310E">
      <w:pPr>
        <w:pStyle w:val="Heading2"/>
      </w:pPr>
      <w:bookmarkStart w:id="8" w:name="_Toc20774113"/>
      <w:r w:rsidRPr="00AD05AF">
        <w:t>Mapping</w:t>
      </w:r>
      <w:bookmarkEnd w:id="8"/>
    </w:p>
    <w:p w14:paraId="41B65209" w14:textId="4C9F71D2" w:rsidR="00AE2E28" w:rsidRPr="002D0B44" w:rsidRDefault="00356F09" w:rsidP="002D0B44">
      <w:pPr>
        <w:spacing w:line="360" w:lineRule="auto"/>
        <w:jc w:val="both"/>
        <w:rPr>
          <w:rFonts w:ascii="Arial" w:hAnsi="Arial" w:cs="Arial"/>
          <w:sz w:val="28"/>
          <w:szCs w:val="28"/>
        </w:rPr>
      </w:pPr>
      <w:r w:rsidRPr="00356F09">
        <w:rPr>
          <w:rFonts w:ascii="Arial" w:hAnsi="Arial" w:cs="Arial"/>
          <w:sz w:val="28"/>
          <w:szCs w:val="28"/>
        </w:rPr>
        <w:t xml:space="preserve">The </w:t>
      </w:r>
      <w:r w:rsidR="008002F2">
        <w:rPr>
          <w:rFonts w:ascii="Arial" w:hAnsi="Arial" w:cs="Arial"/>
          <w:sz w:val="28"/>
          <w:szCs w:val="28"/>
        </w:rPr>
        <w:t>s</w:t>
      </w:r>
      <w:r w:rsidRPr="00356F09">
        <w:rPr>
          <w:rFonts w:ascii="Arial" w:hAnsi="Arial" w:cs="Arial"/>
          <w:sz w:val="28"/>
          <w:szCs w:val="28"/>
        </w:rPr>
        <w:t xml:space="preserve">ystem </w:t>
      </w:r>
      <w:r w:rsidR="008002F2">
        <w:rPr>
          <w:rFonts w:ascii="Arial" w:hAnsi="Arial" w:cs="Arial"/>
          <w:sz w:val="28"/>
          <w:szCs w:val="28"/>
        </w:rPr>
        <w:t>m</w:t>
      </w:r>
      <w:r w:rsidRPr="00356F09">
        <w:rPr>
          <w:rFonts w:ascii="Arial" w:hAnsi="Arial" w:cs="Arial"/>
          <w:sz w:val="28"/>
          <w:szCs w:val="28"/>
        </w:rPr>
        <w:t xml:space="preserve">apping process is intended to analyze the human factors data collected during the debriefing in order to develop a clear picture of </w:t>
      </w:r>
      <w:r w:rsidR="00C2310E">
        <w:rPr>
          <w:rFonts w:ascii="Arial" w:hAnsi="Arial" w:cs="Arial"/>
          <w:sz w:val="28"/>
          <w:szCs w:val="28"/>
        </w:rPr>
        <w:t>system</w:t>
      </w:r>
      <w:r w:rsidRPr="00356F09">
        <w:rPr>
          <w:rFonts w:ascii="Arial" w:hAnsi="Arial" w:cs="Arial"/>
          <w:sz w:val="28"/>
          <w:szCs w:val="28"/>
        </w:rPr>
        <w:t>ic influences</w:t>
      </w:r>
      <w:r w:rsidR="008002F2" w:rsidRPr="00356F09">
        <w:rPr>
          <w:rFonts w:ascii="Arial" w:hAnsi="Arial" w:cs="Arial"/>
          <w:sz w:val="28"/>
          <w:szCs w:val="28"/>
        </w:rPr>
        <w:t xml:space="preserve">.  </w:t>
      </w:r>
      <w:r w:rsidRPr="00356F09">
        <w:rPr>
          <w:rFonts w:ascii="Arial" w:hAnsi="Arial" w:cs="Arial"/>
          <w:sz w:val="28"/>
          <w:szCs w:val="28"/>
        </w:rPr>
        <w:t xml:space="preserve">It uses the </w:t>
      </w:r>
      <w:r w:rsidR="007949EF">
        <w:rPr>
          <w:rFonts w:ascii="Arial" w:hAnsi="Arial" w:cs="Arial"/>
          <w:sz w:val="28"/>
          <w:szCs w:val="28"/>
        </w:rPr>
        <w:t xml:space="preserve">System Safety Mapping Tool </w:t>
      </w:r>
      <w:r w:rsidRPr="00356F09">
        <w:rPr>
          <w:rFonts w:ascii="Arial" w:hAnsi="Arial" w:cs="Arial"/>
          <w:sz w:val="28"/>
          <w:szCs w:val="28"/>
        </w:rPr>
        <w:t>that encourages analysis across multiple levels rather than traditional horizontal or linear generalizations</w:t>
      </w:r>
      <w:r w:rsidR="00AE2E28" w:rsidRPr="002D0B44">
        <w:rPr>
          <w:rFonts w:ascii="Arial" w:hAnsi="Arial" w:cs="Arial"/>
          <w:sz w:val="28"/>
          <w:szCs w:val="28"/>
        </w:rPr>
        <w:t xml:space="preserve">. </w:t>
      </w:r>
    </w:p>
    <w:p w14:paraId="0A75E9C8" w14:textId="2B959016" w:rsidR="00AE2E28" w:rsidRPr="002D0B44" w:rsidRDefault="00356F09" w:rsidP="002D0B44">
      <w:pPr>
        <w:spacing w:line="360" w:lineRule="auto"/>
        <w:jc w:val="both"/>
        <w:rPr>
          <w:rFonts w:ascii="Arial" w:hAnsi="Arial" w:cs="Arial"/>
          <w:sz w:val="28"/>
          <w:szCs w:val="28"/>
        </w:rPr>
      </w:pPr>
      <w:r w:rsidRPr="00356F09">
        <w:rPr>
          <w:rFonts w:ascii="Arial" w:hAnsi="Arial" w:cs="Arial"/>
          <w:sz w:val="28"/>
          <w:szCs w:val="28"/>
        </w:rPr>
        <w:lastRenderedPageBreak/>
        <w:t xml:space="preserve">The team approach is used to assure adequate representation of knowledge and perspectives when defining the influences being studied. The </w:t>
      </w:r>
      <w:r w:rsidR="008002F2">
        <w:rPr>
          <w:rFonts w:ascii="Arial" w:hAnsi="Arial" w:cs="Arial"/>
          <w:sz w:val="28"/>
          <w:szCs w:val="28"/>
        </w:rPr>
        <w:t>s</w:t>
      </w:r>
      <w:r w:rsidR="00AD05AF">
        <w:rPr>
          <w:rFonts w:ascii="Arial" w:hAnsi="Arial" w:cs="Arial"/>
          <w:sz w:val="28"/>
          <w:szCs w:val="28"/>
        </w:rPr>
        <w:t xml:space="preserve">ystem </w:t>
      </w:r>
      <w:r w:rsidR="008002F2">
        <w:rPr>
          <w:rFonts w:ascii="Arial" w:hAnsi="Arial" w:cs="Arial"/>
          <w:sz w:val="28"/>
          <w:szCs w:val="28"/>
        </w:rPr>
        <w:t>s</w:t>
      </w:r>
      <w:r w:rsidR="00AD05AF">
        <w:rPr>
          <w:rFonts w:ascii="Arial" w:hAnsi="Arial" w:cs="Arial"/>
          <w:sz w:val="28"/>
          <w:szCs w:val="28"/>
        </w:rPr>
        <w:t xml:space="preserve">afety </w:t>
      </w:r>
      <w:r w:rsidR="008002F2">
        <w:rPr>
          <w:rFonts w:ascii="Arial" w:hAnsi="Arial" w:cs="Arial"/>
          <w:sz w:val="28"/>
          <w:szCs w:val="28"/>
        </w:rPr>
        <w:t>a</w:t>
      </w:r>
      <w:r w:rsidR="00AD05AF">
        <w:rPr>
          <w:rFonts w:ascii="Arial" w:hAnsi="Arial" w:cs="Arial"/>
          <w:sz w:val="28"/>
          <w:szCs w:val="28"/>
        </w:rPr>
        <w:t>nalyst</w:t>
      </w:r>
      <w:r w:rsidRPr="00356F09">
        <w:rPr>
          <w:rFonts w:ascii="Arial" w:hAnsi="Arial" w:cs="Arial"/>
          <w:sz w:val="28"/>
          <w:szCs w:val="28"/>
        </w:rPr>
        <w:t xml:space="preserve"> acts as the facilitator for this process guiding the discussion from identified findings to exploration of relevant influences at each level</w:t>
      </w:r>
      <w:r w:rsidR="00AE2E28" w:rsidRPr="002D0B44">
        <w:rPr>
          <w:rFonts w:ascii="Arial" w:hAnsi="Arial" w:cs="Arial"/>
          <w:sz w:val="28"/>
          <w:szCs w:val="28"/>
        </w:rPr>
        <w:t xml:space="preserve">. </w:t>
      </w:r>
    </w:p>
    <w:p w14:paraId="68964E35" w14:textId="216E4B5A" w:rsidR="00AE2E28" w:rsidRPr="002D0B44" w:rsidRDefault="00AE2E28" w:rsidP="002D0B44">
      <w:pPr>
        <w:spacing w:line="360" w:lineRule="auto"/>
        <w:jc w:val="both"/>
        <w:rPr>
          <w:rFonts w:ascii="Arial" w:hAnsi="Arial" w:cs="Arial"/>
          <w:sz w:val="28"/>
          <w:szCs w:val="28"/>
        </w:rPr>
      </w:pPr>
      <w:r w:rsidRPr="002D0B44">
        <w:rPr>
          <w:rFonts w:ascii="Arial" w:hAnsi="Arial" w:cs="Arial"/>
          <w:sz w:val="28"/>
          <w:szCs w:val="28"/>
        </w:rPr>
        <w:t xml:space="preserve">The </w:t>
      </w:r>
      <w:r w:rsidR="008002F2">
        <w:rPr>
          <w:rFonts w:ascii="Arial" w:hAnsi="Arial" w:cs="Arial"/>
          <w:sz w:val="28"/>
          <w:szCs w:val="28"/>
        </w:rPr>
        <w:t xml:space="preserve">system safety </w:t>
      </w:r>
      <w:r w:rsidR="00AD05AF">
        <w:rPr>
          <w:rFonts w:ascii="Arial" w:hAnsi="Arial" w:cs="Arial"/>
          <w:sz w:val="28"/>
          <w:szCs w:val="28"/>
        </w:rPr>
        <w:t>analyst</w:t>
      </w:r>
      <w:r w:rsidRPr="002D0B44">
        <w:rPr>
          <w:rFonts w:ascii="Arial" w:hAnsi="Arial" w:cs="Arial"/>
          <w:sz w:val="28"/>
          <w:szCs w:val="28"/>
        </w:rPr>
        <w:t xml:space="preserve"> combine</w:t>
      </w:r>
      <w:r w:rsidR="00345144" w:rsidRPr="002D0B44">
        <w:rPr>
          <w:rFonts w:ascii="Arial" w:hAnsi="Arial" w:cs="Arial"/>
          <w:sz w:val="28"/>
          <w:szCs w:val="28"/>
        </w:rPr>
        <w:t>s</w:t>
      </w:r>
      <w:r w:rsidRPr="002D0B44">
        <w:rPr>
          <w:rFonts w:ascii="Arial" w:hAnsi="Arial" w:cs="Arial"/>
          <w:sz w:val="28"/>
          <w:szCs w:val="28"/>
        </w:rPr>
        <w:t xml:space="preserve"> the </w:t>
      </w:r>
      <w:r w:rsidR="00AD05AF">
        <w:rPr>
          <w:rFonts w:ascii="Arial" w:hAnsi="Arial" w:cs="Arial"/>
          <w:sz w:val="28"/>
          <w:szCs w:val="28"/>
        </w:rPr>
        <w:t>i</w:t>
      </w:r>
      <w:r w:rsidRPr="002D0B44">
        <w:rPr>
          <w:rFonts w:ascii="Arial" w:hAnsi="Arial" w:cs="Arial"/>
          <w:sz w:val="28"/>
          <w:szCs w:val="28"/>
        </w:rPr>
        <w:t>nformation gathered during the mapping into a written narrative describing the influence</w:t>
      </w:r>
      <w:r w:rsidR="00726C2F">
        <w:rPr>
          <w:rFonts w:ascii="Arial" w:hAnsi="Arial" w:cs="Arial"/>
          <w:sz w:val="28"/>
          <w:szCs w:val="28"/>
        </w:rPr>
        <w:t>s</w:t>
      </w:r>
      <w:r w:rsidRPr="002D0B44">
        <w:rPr>
          <w:rFonts w:ascii="Arial" w:hAnsi="Arial" w:cs="Arial"/>
          <w:sz w:val="28"/>
          <w:szCs w:val="28"/>
        </w:rPr>
        <w:t xml:space="preserve"> affecting each learning point.  </w:t>
      </w:r>
    </w:p>
    <w:p w14:paraId="69433C11" w14:textId="64D11164" w:rsidR="00AE2E28" w:rsidRPr="002D0B44" w:rsidRDefault="00AE2E28" w:rsidP="002D0B44">
      <w:pPr>
        <w:spacing w:line="360" w:lineRule="auto"/>
        <w:jc w:val="both"/>
        <w:rPr>
          <w:rFonts w:ascii="Arial" w:hAnsi="Arial" w:cs="Arial"/>
          <w:sz w:val="28"/>
          <w:szCs w:val="28"/>
        </w:rPr>
      </w:pPr>
      <w:r w:rsidRPr="002D0B44">
        <w:rPr>
          <w:rFonts w:ascii="Arial" w:hAnsi="Arial" w:cs="Arial"/>
          <w:sz w:val="28"/>
          <w:szCs w:val="28"/>
        </w:rPr>
        <w:t xml:space="preserve">Mapping </w:t>
      </w:r>
      <w:r w:rsidR="008002F2">
        <w:rPr>
          <w:rFonts w:ascii="Arial" w:hAnsi="Arial" w:cs="Arial"/>
          <w:sz w:val="28"/>
          <w:szCs w:val="28"/>
        </w:rPr>
        <w:t>t</w:t>
      </w:r>
      <w:r w:rsidRPr="002D0B44">
        <w:rPr>
          <w:rFonts w:ascii="Arial" w:hAnsi="Arial" w:cs="Arial"/>
          <w:sz w:val="28"/>
          <w:szCs w:val="28"/>
        </w:rPr>
        <w:t xml:space="preserve">ool </w:t>
      </w:r>
      <w:r w:rsidR="008002F2">
        <w:rPr>
          <w:rFonts w:ascii="Arial" w:hAnsi="Arial" w:cs="Arial"/>
          <w:sz w:val="28"/>
          <w:szCs w:val="28"/>
        </w:rPr>
        <w:t>l</w:t>
      </w:r>
      <w:r w:rsidRPr="002D0B44">
        <w:rPr>
          <w:rFonts w:ascii="Arial" w:hAnsi="Arial" w:cs="Arial"/>
          <w:sz w:val="28"/>
          <w:szCs w:val="28"/>
        </w:rPr>
        <w:t xml:space="preserve">evels include: </w:t>
      </w:r>
    </w:p>
    <w:p w14:paraId="536438D5" w14:textId="43951B85" w:rsidR="00AE2E28" w:rsidRPr="00C2310E" w:rsidRDefault="00AE2E28" w:rsidP="00C2310E">
      <w:pPr>
        <w:pStyle w:val="ListParagraph"/>
        <w:numPr>
          <w:ilvl w:val="0"/>
          <w:numId w:val="24"/>
        </w:numPr>
        <w:rPr>
          <w:rFonts w:ascii="Arial" w:hAnsi="Arial" w:cs="Arial"/>
          <w:sz w:val="28"/>
          <w:szCs w:val="28"/>
        </w:rPr>
      </w:pPr>
      <w:r w:rsidRPr="00C2310E">
        <w:rPr>
          <w:rFonts w:ascii="Arial" w:hAnsi="Arial" w:cs="Arial"/>
          <w:sz w:val="28"/>
          <w:szCs w:val="28"/>
        </w:rPr>
        <w:t>Level 1: Conditions, process</w:t>
      </w:r>
      <w:r w:rsidR="008002F2" w:rsidRPr="00C2310E">
        <w:rPr>
          <w:rFonts w:ascii="Arial" w:hAnsi="Arial" w:cs="Arial"/>
          <w:sz w:val="28"/>
          <w:szCs w:val="28"/>
        </w:rPr>
        <w:t>,</w:t>
      </w:r>
      <w:r w:rsidRPr="00C2310E">
        <w:rPr>
          <w:rFonts w:ascii="Arial" w:hAnsi="Arial" w:cs="Arial"/>
          <w:sz w:val="28"/>
          <w:szCs w:val="28"/>
        </w:rPr>
        <w:t xml:space="preserve"> and actor activities, which can include use of technology critical decisions, </w:t>
      </w:r>
      <w:r w:rsidR="008002F2" w:rsidRPr="00C2310E">
        <w:rPr>
          <w:rFonts w:ascii="Arial" w:hAnsi="Arial" w:cs="Arial"/>
          <w:sz w:val="28"/>
          <w:szCs w:val="28"/>
        </w:rPr>
        <w:t xml:space="preserve">services, </w:t>
      </w:r>
      <w:r w:rsidRPr="00C2310E">
        <w:rPr>
          <w:rFonts w:ascii="Arial" w:hAnsi="Arial" w:cs="Arial"/>
          <w:sz w:val="28"/>
          <w:szCs w:val="28"/>
        </w:rPr>
        <w:t>and supports.</w:t>
      </w:r>
    </w:p>
    <w:p w14:paraId="46E5295B" w14:textId="598882FD" w:rsidR="00AE2E28" w:rsidRPr="00C2310E" w:rsidRDefault="00AE2E28" w:rsidP="00C2310E">
      <w:pPr>
        <w:pStyle w:val="ListParagraph"/>
        <w:numPr>
          <w:ilvl w:val="0"/>
          <w:numId w:val="24"/>
        </w:numPr>
        <w:rPr>
          <w:rFonts w:ascii="Arial" w:hAnsi="Arial" w:cs="Arial"/>
          <w:sz w:val="28"/>
          <w:szCs w:val="28"/>
        </w:rPr>
      </w:pPr>
      <w:r w:rsidRPr="00C2310E">
        <w:rPr>
          <w:rFonts w:ascii="Arial" w:hAnsi="Arial" w:cs="Arial"/>
          <w:sz w:val="28"/>
          <w:szCs w:val="28"/>
        </w:rPr>
        <w:t>Level 2: DCBS regional operations, which can include regional culture, management expectations, geography</w:t>
      </w:r>
      <w:r w:rsidR="008002F2" w:rsidRPr="00C2310E">
        <w:rPr>
          <w:rFonts w:ascii="Arial" w:hAnsi="Arial" w:cs="Arial"/>
          <w:sz w:val="28"/>
          <w:szCs w:val="28"/>
        </w:rPr>
        <w:t>,</w:t>
      </w:r>
      <w:r w:rsidRPr="00C2310E">
        <w:rPr>
          <w:rFonts w:ascii="Arial" w:hAnsi="Arial" w:cs="Arial"/>
          <w:sz w:val="28"/>
          <w:szCs w:val="28"/>
        </w:rPr>
        <w:t xml:space="preserve"> and demographics.</w:t>
      </w:r>
    </w:p>
    <w:p w14:paraId="60706A10" w14:textId="2E539CBA" w:rsidR="00AE2E28" w:rsidRPr="00C2310E" w:rsidRDefault="00AE2E28" w:rsidP="00C2310E">
      <w:pPr>
        <w:pStyle w:val="ListParagraph"/>
        <w:numPr>
          <w:ilvl w:val="0"/>
          <w:numId w:val="24"/>
        </w:numPr>
        <w:rPr>
          <w:rFonts w:ascii="Arial" w:hAnsi="Arial" w:cs="Arial"/>
          <w:sz w:val="28"/>
          <w:szCs w:val="28"/>
        </w:rPr>
      </w:pPr>
      <w:r w:rsidRPr="00C2310E">
        <w:rPr>
          <w:rFonts w:ascii="Arial" w:hAnsi="Arial" w:cs="Arial"/>
          <w:sz w:val="28"/>
          <w:szCs w:val="28"/>
        </w:rPr>
        <w:t xml:space="preserve">Level 3: DCBS </w:t>
      </w:r>
      <w:r w:rsidR="008002F2" w:rsidRPr="00C2310E">
        <w:rPr>
          <w:rFonts w:ascii="Arial" w:hAnsi="Arial" w:cs="Arial"/>
          <w:sz w:val="28"/>
          <w:szCs w:val="28"/>
        </w:rPr>
        <w:t>c</w:t>
      </w:r>
      <w:r w:rsidRPr="00C2310E">
        <w:rPr>
          <w:rFonts w:ascii="Arial" w:hAnsi="Arial" w:cs="Arial"/>
          <w:sz w:val="28"/>
          <w:szCs w:val="28"/>
        </w:rPr>
        <w:t xml:space="preserve">entral </w:t>
      </w:r>
      <w:r w:rsidR="008002F2" w:rsidRPr="00C2310E">
        <w:rPr>
          <w:rFonts w:ascii="Arial" w:hAnsi="Arial" w:cs="Arial"/>
          <w:sz w:val="28"/>
          <w:szCs w:val="28"/>
        </w:rPr>
        <w:t>o</w:t>
      </w:r>
      <w:r w:rsidRPr="00C2310E">
        <w:rPr>
          <w:rFonts w:ascii="Arial" w:hAnsi="Arial" w:cs="Arial"/>
          <w:sz w:val="28"/>
          <w:szCs w:val="28"/>
        </w:rPr>
        <w:t>ffice operations, which can include executive decision</w:t>
      </w:r>
      <w:r w:rsidR="008002F2" w:rsidRPr="00C2310E">
        <w:rPr>
          <w:rFonts w:ascii="Arial" w:hAnsi="Arial" w:cs="Arial"/>
          <w:sz w:val="28"/>
          <w:szCs w:val="28"/>
        </w:rPr>
        <w:t xml:space="preserve"> </w:t>
      </w:r>
      <w:r w:rsidRPr="00C2310E">
        <w:rPr>
          <w:rFonts w:ascii="Arial" w:hAnsi="Arial" w:cs="Arial"/>
          <w:sz w:val="28"/>
          <w:szCs w:val="28"/>
        </w:rPr>
        <w:t xml:space="preserve">making, </w:t>
      </w:r>
      <w:r w:rsidR="008002F2" w:rsidRPr="00C2310E">
        <w:rPr>
          <w:rFonts w:ascii="Arial" w:hAnsi="Arial" w:cs="Arial"/>
          <w:sz w:val="28"/>
          <w:szCs w:val="28"/>
        </w:rPr>
        <w:t>policies,</w:t>
      </w:r>
      <w:r w:rsidRPr="00C2310E">
        <w:rPr>
          <w:rFonts w:ascii="Arial" w:hAnsi="Arial" w:cs="Arial"/>
          <w:sz w:val="28"/>
          <w:szCs w:val="28"/>
        </w:rPr>
        <w:t xml:space="preserve"> and fiscal operations. </w:t>
      </w:r>
    </w:p>
    <w:p w14:paraId="53A1D821" w14:textId="5182B173" w:rsidR="00AE2E28" w:rsidRPr="00C2310E" w:rsidRDefault="00AE2E28" w:rsidP="00C2310E">
      <w:pPr>
        <w:pStyle w:val="ListParagraph"/>
        <w:numPr>
          <w:ilvl w:val="0"/>
          <w:numId w:val="24"/>
        </w:numPr>
        <w:rPr>
          <w:rFonts w:ascii="Arial" w:hAnsi="Arial" w:cs="Arial"/>
          <w:sz w:val="28"/>
          <w:szCs w:val="28"/>
        </w:rPr>
      </w:pPr>
      <w:r w:rsidRPr="00C2310E">
        <w:rPr>
          <w:rFonts w:ascii="Arial" w:hAnsi="Arial" w:cs="Arial"/>
          <w:sz w:val="28"/>
          <w:szCs w:val="28"/>
        </w:rPr>
        <w:t>Level 4: Entities external to DCBS, such as law enforcement, healthcare providers</w:t>
      </w:r>
      <w:r w:rsidR="008002F2" w:rsidRPr="00C2310E">
        <w:rPr>
          <w:rFonts w:ascii="Arial" w:hAnsi="Arial" w:cs="Arial"/>
          <w:sz w:val="28"/>
          <w:szCs w:val="28"/>
        </w:rPr>
        <w:t>,</w:t>
      </w:r>
      <w:r w:rsidRPr="00C2310E">
        <w:rPr>
          <w:rFonts w:ascii="Arial" w:hAnsi="Arial" w:cs="Arial"/>
          <w:sz w:val="28"/>
          <w:szCs w:val="28"/>
        </w:rPr>
        <w:t xml:space="preserve"> and social service providers.</w:t>
      </w:r>
    </w:p>
    <w:p w14:paraId="02ED4E8C" w14:textId="02A239A6" w:rsidR="00AE2E28" w:rsidRPr="00C2310E" w:rsidRDefault="00AE2E28" w:rsidP="00C2310E">
      <w:pPr>
        <w:pStyle w:val="ListParagraph"/>
        <w:numPr>
          <w:ilvl w:val="0"/>
          <w:numId w:val="24"/>
        </w:numPr>
        <w:rPr>
          <w:rFonts w:ascii="Arial" w:hAnsi="Arial" w:cs="Arial"/>
          <w:sz w:val="28"/>
          <w:szCs w:val="28"/>
        </w:rPr>
      </w:pPr>
      <w:r w:rsidRPr="00C2310E">
        <w:rPr>
          <w:rFonts w:ascii="Arial" w:hAnsi="Arial" w:cs="Arial"/>
          <w:sz w:val="28"/>
          <w:szCs w:val="28"/>
        </w:rPr>
        <w:lastRenderedPageBreak/>
        <w:t xml:space="preserve">Level 5: Government and regulatory </w:t>
      </w:r>
      <w:r w:rsidR="007865B6" w:rsidRPr="00C2310E">
        <w:rPr>
          <w:rFonts w:ascii="Arial" w:hAnsi="Arial" w:cs="Arial"/>
          <w:sz w:val="28"/>
          <w:szCs w:val="28"/>
        </w:rPr>
        <w:t>bodies</w:t>
      </w:r>
      <w:r w:rsidRPr="00C2310E">
        <w:rPr>
          <w:rFonts w:ascii="Arial" w:hAnsi="Arial" w:cs="Arial"/>
          <w:sz w:val="28"/>
          <w:szCs w:val="28"/>
        </w:rPr>
        <w:t xml:space="preserve"> comprised of </w:t>
      </w:r>
      <w:r w:rsidR="008002F2" w:rsidRPr="00C2310E">
        <w:rPr>
          <w:rFonts w:ascii="Arial" w:hAnsi="Arial" w:cs="Arial"/>
          <w:sz w:val="28"/>
          <w:szCs w:val="28"/>
        </w:rPr>
        <w:t>s</w:t>
      </w:r>
      <w:r w:rsidRPr="00C2310E">
        <w:rPr>
          <w:rFonts w:ascii="Arial" w:hAnsi="Arial" w:cs="Arial"/>
          <w:sz w:val="28"/>
          <w:szCs w:val="28"/>
        </w:rPr>
        <w:t xml:space="preserve">tate and </w:t>
      </w:r>
      <w:r w:rsidR="008002F2" w:rsidRPr="00C2310E">
        <w:rPr>
          <w:rFonts w:ascii="Arial" w:hAnsi="Arial" w:cs="Arial"/>
          <w:sz w:val="28"/>
          <w:szCs w:val="28"/>
        </w:rPr>
        <w:t>f</w:t>
      </w:r>
      <w:r w:rsidRPr="00C2310E">
        <w:rPr>
          <w:rFonts w:ascii="Arial" w:hAnsi="Arial" w:cs="Arial"/>
          <w:sz w:val="28"/>
          <w:szCs w:val="28"/>
        </w:rPr>
        <w:t>ederal legislation, resource allocation, and mandates, or regulatory bodies such as accreditation agencies.</w:t>
      </w:r>
    </w:p>
    <w:p w14:paraId="7CDA8E7C" w14:textId="248A3CF2" w:rsidR="00356F09" w:rsidRDefault="00356F09" w:rsidP="002D0B44">
      <w:pPr>
        <w:spacing w:line="360" w:lineRule="auto"/>
        <w:jc w:val="both"/>
        <w:rPr>
          <w:rFonts w:ascii="Arial" w:hAnsi="Arial" w:cs="Arial"/>
          <w:sz w:val="28"/>
          <w:szCs w:val="28"/>
        </w:rPr>
      </w:pPr>
      <w:r w:rsidRPr="00356F09">
        <w:rPr>
          <w:rFonts w:ascii="Arial" w:hAnsi="Arial" w:cs="Arial"/>
          <w:sz w:val="28"/>
          <w:szCs w:val="28"/>
        </w:rPr>
        <w:t>The mapping teams will be standing teams that meet monthly</w:t>
      </w:r>
      <w:r w:rsidR="008002F2" w:rsidRPr="00356F09">
        <w:rPr>
          <w:rFonts w:ascii="Arial" w:hAnsi="Arial" w:cs="Arial"/>
          <w:sz w:val="28"/>
          <w:szCs w:val="28"/>
        </w:rPr>
        <w:t xml:space="preserve">.  </w:t>
      </w:r>
      <w:r w:rsidRPr="00356F09">
        <w:rPr>
          <w:rFonts w:ascii="Arial" w:hAnsi="Arial" w:cs="Arial"/>
          <w:sz w:val="28"/>
          <w:szCs w:val="28"/>
        </w:rPr>
        <w:t>The team will consist of regional staff.</w:t>
      </w:r>
    </w:p>
    <w:p w14:paraId="090C6011" w14:textId="36311025" w:rsidR="00356F09" w:rsidRPr="002D0B44" w:rsidRDefault="00356F09" w:rsidP="002D0B44">
      <w:pPr>
        <w:spacing w:line="360" w:lineRule="auto"/>
        <w:jc w:val="both"/>
        <w:rPr>
          <w:rFonts w:ascii="Arial" w:hAnsi="Arial" w:cs="Arial"/>
          <w:sz w:val="28"/>
          <w:szCs w:val="28"/>
        </w:rPr>
      </w:pPr>
      <w:r w:rsidRPr="00356F09">
        <w:rPr>
          <w:rFonts w:ascii="Arial" w:hAnsi="Arial" w:cs="Arial"/>
          <w:sz w:val="28"/>
          <w:szCs w:val="28"/>
        </w:rPr>
        <w:t>Members of the regional mapping team will include but are not limited to:</w:t>
      </w:r>
    </w:p>
    <w:p w14:paraId="454B9837" w14:textId="43E6162F" w:rsidR="00356F09" w:rsidRPr="002D0B44" w:rsidRDefault="00356F09" w:rsidP="00356F09">
      <w:pPr>
        <w:pStyle w:val="ListParagraph"/>
        <w:numPr>
          <w:ilvl w:val="0"/>
          <w:numId w:val="16"/>
        </w:numPr>
        <w:spacing w:line="360" w:lineRule="auto"/>
        <w:jc w:val="both"/>
        <w:rPr>
          <w:rFonts w:ascii="Arial" w:hAnsi="Arial" w:cs="Arial"/>
          <w:sz w:val="28"/>
          <w:szCs w:val="28"/>
        </w:rPr>
      </w:pPr>
      <w:r w:rsidRPr="002D0B44">
        <w:rPr>
          <w:rFonts w:ascii="Arial" w:hAnsi="Arial" w:cs="Arial"/>
          <w:sz w:val="28"/>
          <w:szCs w:val="28"/>
        </w:rPr>
        <w:t xml:space="preserve">System </w:t>
      </w:r>
      <w:r w:rsidR="008002F2">
        <w:rPr>
          <w:rFonts w:ascii="Arial" w:hAnsi="Arial" w:cs="Arial"/>
          <w:sz w:val="28"/>
          <w:szCs w:val="28"/>
        </w:rPr>
        <w:t>s</w:t>
      </w:r>
      <w:r w:rsidRPr="002D0B44">
        <w:rPr>
          <w:rFonts w:ascii="Arial" w:hAnsi="Arial" w:cs="Arial"/>
          <w:sz w:val="28"/>
          <w:szCs w:val="28"/>
        </w:rPr>
        <w:t xml:space="preserve">afety </w:t>
      </w:r>
      <w:r w:rsidR="008002F2">
        <w:rPr>
          <w:rFonts w:ascii="Arial" w:hAnsi="Arial" w:cs="Arial"/>
          <w:sz w:val="28"/>
          <w:szCs w:val="28"/>
        </w:rPr>
        <w:t>a</w:t>
      </w:r>
      <w:r w:rsidR="00AD05AF">
        <w:rPr>
          <w:rFonts w:ascii="Arial" w:hAnsi="Arial" w:cs="Arial"/>
          <w:sz w:val="28"/>
          <w:szCs w:val="28"/>
        </w:rPr>
        <w:t>nalyst(s)</w:t>
      </w:r>
      <w:r w:rsidR="008002F2">
        <w:rPr>
          <w:rFonts w:ascii="Arial" w:hAnsi="Arial" w:cs="Arial"/>
          <w:sz w:val="28"/>
          <w:szCs w:val="28"/>
        </w:rPr>
        <w:t>;</w:t>
      </w:r>
    </w:p>
    <w:p w14:paraId="001B3D9E" w14:textId="58AED892" w:rsidR="00356F09" w:rsidRPr="002D0B44" w:rsidRDefault="00356F09" w:rsidP="00356F09">
      <w:pPr>
        <w:pStyle w:val="ListParagraph"/>
        <w:numPr>
          <w:ilvl w:val="0"/>
          <w:numId w:val="16"/>
        </w:numPr>
        <w:spacing w:line="360" w:lineRule="auto"/>
        <w:jc w:val="both"/>
        <w:rPr>
          <w:rFonts w:ascii="Arial" w:hAnsi="Arial" w:cs="Arial"/>
          <w:sz w:val="28"/>
          <w:szCs w:val="28"/>
        </w:rPr>
      </w:pPr>
      <w:r w:rsidRPr="002D0B44">
        <w:rPr>
          <w:rFonts w:ascii="Arial" w:hAnsi="Arial" w:cs="Arial"/>
          <w:sz w:val="28"/>
          <w:szCs w:val="28"/>
        </w:rPr>
        <w:t>Four (4) rotating staff in a case manager position (</w:t>
      </w:r>
      <w:r w:rsidR="008002F2">
        <w:rPr>
          <w:rFonts w:ascii="Arial" w:hAnsi="Arial" w:cs="Arial"/>
          <w:sz w:val="28"/>
          <w:szCs w:val="28"/>
        </w:rPr>
        <w:t>social service worker (SSW) or social service clinician (SSC)-two (2) investigative workers/two (2) ongoing workers;</w:t>
      </w:r>
    </w:p>
    <w:p w14:paraId="30177C63" w14:textId="792F35B3" w:rsidR="00356F09" w:rsidRPr="002D0B44" w:rsidRDefault="008002F2" w:rsidP="00356F09">
      <w:pPr>
        <w:pStyle w:val="ListParagraph"/>
        <w:numPr>
          <w:ilvl w:val="0"/>
          <w:numId w:val="16"/>
        </w:numPr>
        <w:spacing w:line="360" w:lineRule="auto"/>
        <w:jc w:val="both"/>
        <w:rPr>
          <w:rFonts w:ascii="Arial" w:hAnsi="Arial" w:cs="Arial"/>
          <w:sz w:val="28"/>
          <w:szCs w:val="28"/>
        </w:rPr>
      </w:pPr>
      <w:r>
        <w:rPr>
          <w:rFonts w:ascii="Arial" w:hAnsi="Arial" w:cs="Arial"/>
          <w:sz w:val="28"/>
          <w:szCs w:val="28"/>
        </w:rPr>
        <w:t>Four (4) rotating family services office supervisors (FSOS)-two (2) investigative/two (2) ongoing;</w:t>
      </w:r>
    </w:p>
    <w:p w14:paraId="100BBF55" w14:textId="760927BF" w:rsidR="00356F09" w:rsidRPr="002D0B44" w:rsidRDefault="00356F09" w:rsidP="00356F09">
      <w:pPr>
        <w:pStyle w:val="ListParagraph"/>
        <w:numPr>
          <w:ilvl w:val="0"/>
          <w:numId w:val="16"/>
        </w:numPr>
        <w:spacing w:line="360" w:lineRule="auto"/>
        <w:jc w:val="both"/>
        <w:rPr>
          <w:rFonts w:ascii="Arial" w:hAnsi="Arial" w:cs="Arial"/>
          <w:sz w:val="28"/>
          <w:szCs w:val="28"/>
        </w:rPr>
      </w:pPr>
      <w:r>
        <w:rPr>
          <w:rFonts w:ascii="Arial" w:hAnsi="Arial" w:cs="Arial"/>
          <w:sz w:val="28"/>
          <w:szCs w:val="28"/>
        </w:rPr>
        <w:t>One (</w:t>
      </w:r>
      <w:r w:rsidRPr="002D0B44">
        <w:rPr>
          <w:rFonts w:ascii="Arial" w:hAnsi="Arial" w:cs="Arial"/>
          <w:sz w:val="28"/>
          <w:szCs w:val="28"/>
        </w:rPr>
        <w:t>1</w:t>
      </w:r>
      <w:r>
        <w:rPr>
          <w:rFonts w:ascii="Arial" w:hAnsi="Arial" w:cs="Arial"/>
          <w:sz w:val="28"/>
          <w:szCs w:val="28"/>
        </w:rPr>
        <w:t>)</w:t>
      </w:r>
      <w:r w:rsidR="008002F2">
        <w:rPr>
          <w:rFonts w:ascii="Arial" w:hAnsi="Arial" w:cs="Arial"/>
          <w:sz w:val="28"/>
          <w:szCs w:val="28"/>
        </w:rPr>
        <w:t xml:space="preserve"> service region clinical associate (SRCA) or service region administrator a</w:t>
      </w:r>
      <w:r w:rsidRPr="002D0B44">
        <w:rPr>
          <w:rFonts w:ascii="Arial" w:hAnsi="Arial" w:cs="Arial"/>
          <w:sz w:val="28"/>
          <w:szCs w:val="28"/>
        </w:rPr>
        <w:t>ssociate (SRAA)</w:t>
      </w:r>
      <w:r w:rsidR="008002F2">
        <w:rPr>
          <w:rFonts w:ascii="Arial" w:hAnsi="Arial" w:cs="Arial"/>
          <w:sz w:val="28"/>
          <w:szCs w:val="28"/>
        </w:rPr>
        <w:t>;</w:t>
      </w:r>
    </w:p>
    <w:p w14:paraId="2DB7C7D1" w14:textId="02E4739D" w:rsidR="00356F09" w:rsidRPr="002D0B44" w:rsidRDefault="00356F09" w:rsidP="00356F09">
      <w:pPr>
        <w:pStyle w:val="ListParagraph"/>
        <w:numPr>
          <w:ilvl w:val="0"/>
          <w:numId w:val="16"/>
        </w:numPr>
        <w:spacing w:line="360" w:lineRule="auto"/>
        <w:jc w:val="both"/>
        <w:rPr>
          <w:rFonts w:ascii="Arial" w:hAnsi="Arial" w:cs="Arial"/>
          <w:sz w:val="28"/>
          <w:szCs w:val="28"/>
        </w:rPr>
      </w:pPr>
      <w:r>
        <w:rPr>
          <w:rFonts w:ascii="Arial" w:hAnsi="Arial" w:cs="Arial"/>
          <w:sz w:val="28"/>
          <w:szCs w:val="28"/>
        </w:rPr>
        <w:t>One (</w:t>
      </w:r>
      <w:r w:rsidRPr="002D0B44">
        <w:rPr>
          <w:rFonts w:ascii="Arial" w:hAnsi="Arial" w:cs="Arial"/>
          <w:sz w:val="28"/>
          <w:szCs w:val="28"/>
        </w:rPr>
        <w:t>1</w:t>
      </w:r>
      <w:r>
        <w:rPr>
          <w:rFonts w:ascii="Arial" w:hAnsi="Arial" w:cs="Arial"/>
          <w:sz w:val="28"/>
          <w:szCs w:val="28"/>
        </w:rPr>
        <w:t>)</w:t>
      </w:r>
      <w:r w:rsidR="008002F2">
        <w:rPr>
          <w:rFonts w:ascii="Arial" w:hAnsi="Arial" w:cs="Arial"/>
          <w:sz w:val="28"/>
          <w:szCs w:val="28"/>
        </w:rPr>
        <w:t xml:space="preserve"> service region a</w:t>
      </w:r>
      <w:r w:rsidRPr="002D0B44">
        <w:rPr>
          <w:rFonts w:ascii="Arial" w:hAnsi="Arial" w:cs="Arial"/>
          <w:sz w:val="28"/>
          <w:szCs w:val="28"/>
        </w:rPr>
        <w:t>dministrator (SRA)</w:t>
      </w:r>
      <w:r w:rsidR="008002F2">
        <w:rPr>
          <w:rFonts w:ascii="Arial" w:hAnsi="Arial" w:cs="Arial"/>
          <w:sz w:val="28"/>
          <w:szCs w:val="28"/>
        </w:rPr>
        <w:t>;</w:t>
      </w:r>
    </w:p>
    <w:p w14:paraId="7E796FA5" w14:textId="2DF737AF" w:rsidR="00356F09" w:rsidRPr="002D0B44" w:rsidRDefault="008002F2" w:rsidP="00356F09">
      <w:pPr>
        <w:pStyle w:val="ListParagraph"/>
        <w:numPr>
          <w:ilvl w:val="0"/>
          <w:numId w:val="16"/>
        </w:numPr>
        <w:spacing w:line="360" w:lineRule="auto"/>
        <w:jc w:val="both"/>
        <w:rPr>
          <w:rFonts w:ascii="Arial" w:hAnsi="Arial" w:cs="Arial"/>
          <w:sz w:val="28"/>
          <w:szCs w:val="28"/>
        </w:rPr>
      </w:pPr>
      <w:r>
        <w:rPr>
          <w:rFonts w:ascii="Arial" w:hAnsi="Arial" w:cs="Arial"/>
          <w:sz w:val="28"/>
          <w:szCs w:val="28"/>
        </w:rPr>
        <w:t>Assistant director or d</w:t>
      </w:r>
      <w:r w:rsidR="00356F09" w:rsidRPr="002D0B44">
        <w:rPr>
          <w:rFonts w:ascii="Arial" w:hAnsi="Arial" w:cs="Arial"/>
          <w:sz w:val="28"/>
          <w:szCs w:val="28"/>
        </w:rPr>
        <w:t xml:space="preserve">irector of </w:t>
      </w:r>
      <w:r>
        <w:rPr>
          <w:rFonts w:ascii="Arial" w:hAnsi="Arial" w:cs="Arial"/>
          <w:sz w:val="28"/>
          <w:szCs w:val="28"/>
        </w:rPr>
        <w:t>DSR;</w:t>
      </w:r>
    </w:p>
    <w:p w14:paraId="13BCFB2A" w14:textId="337983FC" w:rsidR="00356F09" w:rsidRPr="002D0B44" w:rsidRDefault="008002F2" w:rsidP="00356F09">
      <w:pPr>
        <w:pStyle w:val="ListParagraph"/>
        <w:numPr>
          <w:ilvl w:val="0"/>
          <w:numId w:val="16"/>
        </w:numPr>
        <w:spacing w:line="360" w:lineRule="auto"/>
        <w:jc w:val="both"/>
        <w:rPr>
          <w:rFonts w:ascii="Arial" w:hAnsi="Arial" w:cs="Arial"/>
          <w:sz w:val="28"/>
          <w:szCs w:val="28"/>
        </w:rPr>
      </w:pPr>
      <w:r>
        <w:rPr>
          <w:rFonts w:ascii="Arial" w:hAnsi="Arial" w:cs="Arial"/>
          <w:sz w:val="28"/>
          <w:szCs w:val="28"/>
        </w:rPr>
        <w:lastRenderedPageBreak/>
        <w:t>A centralized i</w:t>
      </w:r>
      <w:r w:rsidR="00356F09" w:rsidRPr="002D0B44">
        <w:rPr>
          <w:rFonts w:ascii="Arial" w:hAnsi="Arial" w:cs="Arial"/>
          <w:sz w:val="28"/>
          <w:szCs w:val="28"/>
        </w:rPr>
        <w:t>ntake representative from the regional team</w:t>
      </w:r>
      <w:r>
        <w:rPr>
          <w:rFonts w:ascii="Arial" w:hAnsi="Arial" w:cs="Arial"/>
          <w:sz w:val="28"/>
          <w:szCs w:val="28"/>
        </w:rPr>
        <w:t>;</w:t>
      </w:r>
    </w:p>
    <w:p w14:paraId="53FC353A" w14:textId="154C4932" w:rsidR="00356F09" w:rsidRPr="002D0B44" w:rsidRDefault="008002F2" w:rsidP="00356F09">
      <w:pPr>
        <w:pStyle w:val="ListParagraph"/>
        <w:numPr>
          <w:ilvl w:val="0"/>
          <w:numId w:val="16"/>
        </w:numPr>
        <w:spacing w:line="360" w:lineRule="auto"/>
        <w:jc w:val="both"/>
        <w:rPr>
          <w:rFonts w:ascii="Arial" w:hAnsi="Arial" w:cs="Arial"/>
          <w:sz w:val="28"/>
          <w:szCs w:val="28"/>
        </w:rPr>
      </w:pPr>
      <w:r>
        <w:rPr>
          <w:rFonts w:ascii="Arial" w:hAnsi="Arial" w:cs="Arial"/>
          <w:sz w:val="28"/>
          <w:szCs w:val="28"/>
        </w:rPr>
        <w:t>Regional social service s</w:t>
      </w:r>
      <w:r w:rsidR="00356F09" w:rsidRPr="002D0B44">
        <w:rPr>
          <w:rFonts w:ascii="Arial" w:hAnsi="Arial" w:cs="Arial"/>
          <w:sz w:val="28"/>
          <w:szCs w:val="28"/>
        </w:rPr>
        <w:t>pecialist – child fatality liaison</w:t>
      </w:r>
      <w:r>
        <w:rPr>
          <w:rFonts w:ascii="Arial" w:hAnsi="Arial" w:cs="Arial"/>
          <w:sz w:val="28"/>
          <w:szCs w:val="28"/>
        </w:rPr>
        <w:t>;</w:t>
      </w:r>
      <w:r w:rsidR="00356F09" w:rsidRPr="002D0B44">
        <w:rPr>
          <w:rFonts w:ascii="Arial" w:hAnsi="Arial" w:cs="Arial"/>
          <w:sz w:val="28"/>
          <w:szCs w:val="28"/>
        </w:rPr>
        <w:t xml:space="preserve"> </w:t>
      </w:r>
    </w:p>
    <w:p w14:paraId="0D92CA0A" w14:textId="6ADE9EAC" w:rsidR="00356F09" w:rsidRPr="002D0B44" w:rsidRDefault="00356F09" w:rsidP="00356F09">
      <w:pPr>
        <w:pStyle w:val="ListParagraph"/>
        <w:numPr>
          <w:ilvl w:val="0"/>
          <w:numId w:val="16"/>
        </w:numPr>
        <w:spacing w:line="360" w:lineRule="auto"/>
        <w:jc w:val="both"/>
        <w:rPr>
          <w:rFonts w:ascii="Arial" w:hAnsi="Arial" w:cs="Arial"/>
          <w:sz w:val="28"/>
          <w:szCs w:val="28"/>
        </w:rPr>
      </w:pPr>
      <w:r w:rsidRPr="002D0B44">
        <w:rPr>
          <w:rFonts w:ascii="Arial" w:hAnsi="Arial" w:cs="Arial"/>
          <w:sz w:val="28"/>
          <w:szCs w:val="28"/>
        </w:rPr>
        <w:t>A specialized SSW, SSC, or FSO</w:t>
      </w:r>
      <w:r w:rsidR="008002F2">
        <w:rPr>
          <w:rFonts w:ascii="Arial" w:hAnsi="Arial" w:cs="Arial"/>
          <w:sz w:val="28"/>
          <w:szCs w:val="28"/>
        </w:rPr>
        <w:t>S (from a recruitment and certification</w:t>
      </w:r>
      <w:r w:rsidRPr="002D0B44">
        <w:rPr>
          <w:rFonts w:ascii="Arial" w:hAnsi="Arial" w:cs="Arial"/>
          <w:sz w:val="28"/>
          <w:szCs w:val="28"/>
        </w:rPr>
        <w:t xml:space="preserve"> </w:t>
      </w:r>
      <w:r w:rsidR="008002F2">
        <w:rPr>
          <w:rFonts w:ascii="Arial" w:hAnsi="Arial" w:cs="Arial"/>
          <w:sz w:val="28"/>
          <w:szCs w:val="28"/>
        </w:rPr>
        <w:t>(</w:t>
      </w:r>
      <w:r w:rsidRPr="002D0B44">
        <w:rPr>
          <w:rFonts w:ascii="Arial" w:hAnsi="Arial" w:cs="Arial"/>
          <w:sz w:val="28"/>
          <w:szCs w:val="28"/>
        </w:rPr>
        <w:t>R&amp;C</w:t>
      </w:r>
      <w:r w:rsidR="008002F2">
        <w:rPr>
          <w:rFonts w:ascii="Arial" w:hAnsi="Arial" w:cs="Arial"/>
          <w:sz w:val="28"/>
          <w:szCs w:val="28"/>
        </w:rPr>
        <w:t>)</w:t>
      </w:r>
      <w:r w:rsidRPr="002D0B44">
        <w:rPr>
          <w:rFonts w:ascii="Arial" w:hAnsi="Arial" w:cs="Arial"/>
          <w:sz w:val="28"/>
          <w:szCs w:val="28"/>
        </w:rPr>
        <w:t xml:space="preserve"> team, permanency team, or APS team) (optional/as needed)</w:t>
      </w:r>
      <w:r w:rsidR="008002F2">
        <w:rPr>
          <w:rFonts w:ascii="Arial" w:hAnsi="Arial" w:cs="Arial"/>
          <w:sz w:val="28"/>
          <w:szCs w:val="28"/>
        </w:rPr>
        <w:t>;</w:t>
      </w:r>
    </w:p>
    <w:p w14:paraId="535D9E8C" w14:textId="03100DD8" w:rsidR="00356F09" w:rsidRPr="002D0B44" w:rsidRDefault="00356F09" w:rsidP="00356F09">
      <w:pPr>
        <w:pStyle w:val="ListParagraph"/>
        <w:numPr>
          <w:ilvl w:val="0"/>
          <w:numId w:val="16"/>
        </w:numPr>
        <w:spacing w:line="360" w:lineRule="auto"/>
        <w:jc w:val="both"/>
        <w:rPr>
          <w:rFonts w:ascii="Arial" w:hAnsi="Arial" w:cs="Arial"/>
          <w:sz w:val="28"/>
          <w:szCs w:val="28"/>
        </w:rPr>
      </w:pPr>
      <w:r w:rsidRPr="002D0B44">
        <w:rPr>
          <w:rFonts w:ascii="Arial" w:hAnsi="Arial" w:cs="Arial"/>
          <w:sz w:val="28"/>
          <w:szCs w:val="28"/>
        </w:rPr>
        <w:t>Reg</w:t>
      </w:r>
      <w:r w:rsidR="008002F2">
        <w:rPr>
          <w:rFonts w:ascii="Arial" w:hAnsi="Arial" w:cs="Arial"/>
          <w:sz w:val="28"/>
          <w:szCs w:val="28"/>
        </w:rPr>
        <w:t>ional Office of Legal Services a</w:t>
      </w:r>
      <w:r w:rsidRPr="002D0B44">
        <w:rPr>
          <w:rFonts w:ascii="Arial" w:hAnsi="Arial" w:cs="Arial"/>
          <w:sz w:val="28"/>
          <w:szCs w:val="28"/>
        </w:rPr>
        <w:t xml:space="preserve">ttorney </w:t>
      </w:r>
      <w:r w:rsidR="008002F2">
        <w:rPr>
          <w:rFonts w:ascii="Arial" w:hAnsi="Arial" w:cs="Arial"/>
          <w:sz w:val="28"/>
          <w:szCs w:val="28"/>
        </w:rPr>
        <w:t>;</w:t>
      </w:r>
    </w:p>
    <w:p w14:paraId="4998548C" w14:textId="4EFCC0CD" w:rsidR="00356F09" w:rsidRPr="002D0B44" w:rsidRDefault="00356F09" w:rsidP="00356F09">
      <w:pPr>
        <w:pStyle w:val="ListParagraph"/>
        <w:numPr>
          <w:ilvl w:val="0"/>
          <w:numId w:val="16"/>
        </w:numPr>
        <w:spacing w:line="360" w:lineRule="auto"/>
        <w:jc w:val="both"/>
        <w:rPr>
          <w:rFonts w:ascii="Arial" w:hAnsi="Arial" w:cs="Arial"/>
          <w:sz w:val="28"/>
          <w:szCs w:val="28"/>
        </w:rPr>
      </w:pPr>
      <w:r w:rsidRPr="002D0B44">
        <w:rPr>
          <w:rFonts w:ascii="Arial" w:hAnsi="Arial" w:cs="Arial"/>
          <w:sz w:val="28"/>
          <w:szCs w:val="28"/>
        </w:rPr>
        <w:t>CQI specialist – preferably one from each region</w:t>
      </w:r>
      <w:r w:rsidR="008002F2">
        <w:rPr>
          <w:rFonts w:ascii="Arial" w:hAnsi="Arial" w:cs="Arial"/>
          <w:sz w:val="28"/>
          <w:szCs w:val="28"/>
        </w:rPr>
        <w:t>;</w:t>
      </w:r>
    </w:p>
    <w:p w14:paraId="73F06A14" w14:textId="6B68D363" w:rsidR="00356F09" w:rsidRPr="002D0B44" w:rsidRDefault="008002F2" w:rsidP="00356F09">
      <w:pPr>
        <w:pStyle w:val="ListParagraph"/>
        <w:numPr>
          <w:ilvl w:val="0"/>
          <w:numId w:val="16"/>
        </w:numPr>
        <w:spacing w:line="360" w:lineRule="auto"/>
        <w:jc w:val="both"/>
        <w:rPr>
          <w:rFonts w:ascii="Arial" w:hAnsi="Arial" w:cs="Arial"/>
          <w:sz w:val="28"/>
          <w:szCs w:val="28"/>
        </w:rPr>
      </w:pPr>
      <w:r>
        <w:rPr>
          <w:rFonts w:ascii="Arial" w:hAnsi="Arial" w:cs="Arial"/>
          <w:sz w:val="28"/>
          <w:szCs w:val="28"/>
        </w:rPr>
        <w:t>Community p</w:t>
      </w:r>
      <w:r w:rsidR="00356F09" w:rsidRPr="002D0B44">
        <w:rPr>
          <w:rFonts w:ascii="Arial" w:hAnsi="Arial" w:cs="Arial"/>
          <w:sz w:val="28"/>
          <w:szCs w:val="28"/>
        </w:rPr>
        <w:t>artner – law enforcement, c</w:t>
      </w:r>
      <w:r>
        <w:rPr>
          <w:rFonts w:ascii="Arial" w:hAnsi="Arial" w:cs="Arial"/>
          <w:sz w:val="28"/>
          <w:szCs w:val="28"/>
        </w:rPr>
        <w:t>ourt personnel, PCC/PCP staff, prevention p</w:t>
      </w:r>
      <w:r w:rsidR="00356F09" w:rsidRPr="002D0B44">
        <w:rPr>
          <w:rFonts w:ascii="Arial" w:hAnsi="Arial" w:cs="Arial"/>
          <w:sz w:val="28"/>
          <w:szCs w:val="28"/>
        </w:rPr>
        <w:t>rovider</w:t>
      </w:r>
      <w:r>
        <w:rPr>
          <w:rFonts w:ascii="Arial" w:hAnsi="Arial" w:cs="Arial"/>
          <w:sz w:val="28"/>
          <w:szCs w:val="28"/>
        </w:rPr>
        <w:t>,</w:t>
      </w:r>
      <w:r w:rsidR="00356F09" w:rsidRPr="002D0B44">
        <w:rPr>
          <w:rFonts w:ascii="Arial" w:hAnsi="Arial" w:cs="Arial"/>
          <w:sz w:val="28"/>
          <w:szCs w:val="28"/>
        </w:rPr>
        <w:t xml:space="preserve"> etc.</w:t>
      </w:r>
      <w:r>
        <w:rPr>
          <w:rFonts w:ascii="Arial" w:hAnsi="Arial" w:cs="Arial"/>
          <w:sz w:val="28"/>
          <w:szCs w:val="28"/>
        </w:rPr>
        <w:t>; and</w:t>
      </w:r>
    </w:p>
    <w:p w14:paraId="69227EB2" w14:textId="7E1763B5" w:rsidR="00356F09" w:rsidRPr="002D0B44" w:rsidRDefault="00356F09" w:rsidP="00356F09">
      <w:pPr>
        <w:pStyle w:val="ListParagraph"/>
        <w:numPr>
          <w:ilvl w:val="0"/>
          <w:numId w:val="16"/>
        </w:numPr>
        <w:spacing w:line="360" w:lineRule="auto"/>
        <w:jc w:val="both"/>
        <w:rPr>
          <w:rFonts w:ascii="Arial" w:hAnsi="Arial" w:cs="Arial"/>
          <w:sz w:val="28"/>
          <w:szCs w:val="28"/>
        </w:rPr>
      </w:pPr>
      <w:r>
        <w:rPr>
          <w:rFonts w:ascii="Arial" w:hAnsi="Arial" w:cs="Arial"/>
          <w:sz w:val="28"/>
          <w:szCs w:val="28"/>
        </w:rPr>
        <w:t xml:space="preserve"> </w:t>
      </w:r>
      <w:r w:rsidR="008002F2">
        <w:rPr>
          <w:rFonts w:ascii="Arial" w:hAnsi="Arial" w:cs="Arial"/>
          <w:sz w:val="28"/>
          <w:szCs w:val="28"/>
        </w:rPr>
        <w:t>Any member of the system safety r</w:t>
      </w:r>
      <w:r w:rsidRPr="002D0B44">
        <w:rPr>
          <w:rFonts w:ascii="Arial" w:hAnsi="Arial" w:cs="Arial"/>
          <w:sz w:val="28"/>
          <w:szCs w:val="28"/>
        </w:rPr>
        <w:t>eview team</w:t>
      </w:r>
      <w:r w:rsidR="008002F2">
        <w:rPr>
          <w:rFonts w:ascii="Arial" w:hAnsi="Arial" w:cs="Arial"/>
          <w:sz w:val="28"/>
          <w:szCs w:val="28"/>
        </w:rPr>
        <w:t>.</w:t>
      </w:r>
      <w:r w:rsidRPr="002D0B44">
        <w:rPr>
          <w:rFonts w:ascii="Arial" w:hAnsi="Arial" w:cs="Arial"/>
          <w:sz w:val="28"/>
          <w:szCs w:val="28"/>
        </w:rPr>
        <w:t xml:space="preserve">  </w:t>
      </w:r>
    </w:p>
    <w:p w14:paraId="32638F39" w14:textId="02E0C7F3" w:rsidR="00AE2E28" w:rsidRPr="002D0B44" w:rsidRDefault="008002F2" w:rsidP="00356F09">
      <w:pPr>
        <w:spacing w:line="360" w:lineRule="auto"/>
        <w:jc w:val="both"/>
        <w:rPr>
          <w:rFonts w:ascii="Arial" w:hAnsi="Arial" w:cs="Arial"/>
          <w:sz w:val="28"/>
          <w:szCs w:val="28"/>
        </w:rPr>
      </w:pPr>
      <w:r>
        <w:rPr>
          <w:rFonts w:ascii="Arial" w:hAnsi="Arial" w:cs="Arial"/>
          <w:sz w:val="28"/>
          <w:szCs w:val="28"/>
        </w:rPr>
        <w:t>Members present at the regional mapping r</w:t>
      </w:r>
      <w:r w:rsidR="00356F09" w:rsidRPr="002D0B44">
        <w:rPr>
          <w:rFonts w:ascii="Arial" w:hAnsi="Arial" w:cs="Arial"/>
          <w:sz w:val="28"/>
          <w:szCs w:val="28"/>
        </w:rPr>
        <w:t xml:space="preserve">eview must not have been directly involved in </w:t>
      </w:r>
      <w:r w:rsidR="00356F09">
        <w:rPr>
          <w:rFonts w:ascii="Arial" w:hAnsi="Arial" w:cs="Arial"/>
          <w:sz w:val="28"/>
          <w:szCs w:val="28"/>
        </w:rPr>
        <w:t>a</w:t>
      </w:r>
      <w:r w:rsidR="00356F09" w:rsidRPr="002D0B44">
        <w:rPr>
          <w:rFonts w:ascii="Arial" w:hAnsi="Arial" w:cs="Arial"/>
          <w:sz w:val="28"/>
          <w:szCs w:val="28"/>
        </w:rPr>
        <w:t xml:space="preserve"> case </w:t>
      </w:r>
      <w:r w:rsidR="00356F09">
        <w:rPr>
          <w:rFonts w:ascii="Arial" w:hAnsi="Arial" w:cs="Arial"/>
          <w:sz w:val="28"/>
          <w:szCs w:val="28"/>
        </w:rPr>
        <w:t xml:space="preserve">scheduled </w:t>
      </w:r>
      <w:r w:rsidR="00356F09" w:rsidRPr="002D0B44">
        <w:rPr>
          <w:rFonts w:ascii="Arial" w:hAnsi="Arial" w:cs="Arial"/>
          <w:sz w:val="28"/>
          <w:szCs w:val="28"/>
        </w:rPr>
        <w:t>for review</w:t>
      </w:r>
      <w:r w:rsidR="00AE2E28" w:rsidRPr="002D0B44">
        <w:rPr>
          <w:rFonts w:ascii="Arial" w:hAnsi="Arial" w:cs="Arial"/>
          <w:sz w:val="28"/>
          <w:szCs w:val="28"/>
        </w:rPr>
        <w:t xml:space="preserve">. </w:t>
      </w:r>
    </w:p>
    <w:p w14:paraId="307A4D22" w14:textId="7EC442B6" w:rsidR="00AE2E28" w:rsidRPr="002D0B44" w:rsidRDefault="00356F09" w:rsidP="002D0B44">
      <w:pPr>
        <w:spacing w:line="360" w:lineRule="auto"/>
        <w:jc w:val="both"/>
        <w:rPr>
          <w:rFonts w:ascii="Arial" w:hAnsi="Arial" w:cs="Arial"/>
          <w:sz w:val="28"/>
          <w:szCs w:val="28"/>
        </w:rPr>
      </w:pPr>
      <w:r w:rsidRPr="00356F09">
        <w:rPr>
          <w:rFonts w:ascii="Arial" w:hAnsi="Arial" w:cs="Arial"/>
          <w:sz w:val="28"/>
          <w:szCs w:val="28"/>
        </w:rPr>
        <w:t>Standing regional mapping teams will be established as follows</w:t>
      </w:r>
      <w:r w:rsidR="00AE2E28" w:rsidRPr="002D0B44">
        <w:rPr>
          <w:rFonts w:ascii="Arial" w:hAnsi="Arial" w:cs="Arial"/>
          <w:sz w:val="28"/>
          <w:szCs w:val="28"/>
        </w:rPr>
        <w:t xml:space="preserve">: </w:t>
      </w:r>
    </w:p>
    <w:p w14:paraId="5EEDD982" w14:textId="6C5235E0" w:rsidR="00AE2E28" w:rsidRPr="002D0B44" w:rsidRDefault="00AE2E28" w:rsidP="002D0B44">
      <w:pPr>
        <w:pStyle w:val="ListParagraph"/>
        <w:numPr>
          <w:ilvl w:val="0"/>
          <w:numId w:val="8"/>
        </w:numPr>
        <w:spacing w:line="360" w:lineRule="auto"/>
        <w:jc w:val="both"/>
        <w:rPr>
          <w:rFonts w:ascii="Arial" w:hAnsi="Arial" w:cs="Arial"/>
          <w:sz w:val="28"/>
          <w:szCs w:val="28"/>
        </w:rPr>
      </w:pPr>
      <w:r w:rsidRPr="002D0B44">
        <w:rPr>
          <w:rFonts w:ascii="Arial" w:hAnsi="Arial" w:cs="Arial"/>
          <w:sz w:val="28"/>
          <w:szCs w:val="28"/>
        </w:rPr>
        <w:t>Jefferson Service Region (JSR)</w:t>
      </w:r>
      <w:r w:rsidR="008002F2">
        <w:rPr>
          <w:rFonts w:ascii="Arial" w:hAnsi="Arial" w:cs="Arial"/>
          <w:sz w:val="28"/>
          <w:szCs w:val="28"/>
        </w:rPr>
        <w:t>;</w:t>
      </w:r>
    </w:p>
    <w:p w14:paraId="65BE26FE" w14:textId="1B8F1F08" w:rsidR="00AE2E28" w:rsidRPr="002D0B44" w:rsidRDefault="008002F2" w:rsidP="002D0B44">
      <w:pPr>
        <w:pStyle w:val="ListParagraph"/>
        <w:numPr>
          <w:ilvl w:val="0"/>
          <w:numId w:val="8"/>
        </w:numPr>
        <w:spacing w:line="360" w:lineRule="auto"/>
        <w:jc w:val="both"/>
        <w:rPr>
          <w:rFonts w:ascii="Arial" w:hAnsi="Arial" w:cs="Arial"/>
          <w:sz w:val="28"/>
          <w:szCs w:val="28"/>
        </w:rPr>
      </w:pPr>
      <w:r>
        <w:rPr>
          <w:rFonts w:ascii="Arial" w:hAnsi="Arial" w:cs="Arial"/>
          <w:sz w:val="28"/>
          <w:szCs w:val="28"/>
        </w:rPr>
        <w:lastRenderedPageBreak/>
        <w:t xml:space="preserve">The </w:t>
      </w:r>
      <w:r w:rsidR="00AE2E28" w:rsidRPr="002D0B44">
        <w:rPr>
          <w:rFonts w:ascii="Arial" w:hAnsi="Arial" w:cs="Arial"/>
          <w:sz w:val="28"/>
          <w:szCs w:val="28"/>
        </w:rPr>
        <w:t>Cumberland Service Region (CSR)</w:t>
      </w:r>
      <w:r>
        <w:rPr>
          <w:rFonts w:ascii="Arial" w:hAnsi="Arial" w:cs="Arial"/>
          <w:sz w:val="28"/>
          <w:szCs w:val="28"/>
        </w:rPr>
        <w:t>;</w:t>
      </w:r>
      <w:r w:rsidR="00CE7351">
        <w:rPr>
          <w:rFonts w:ascii="Arial" w:hAnsi="Arial" w:cs="Arial"/>
          <w:sz w:val="28"/>
          <w:szCs w:val="28"/>
        </w:rPr>
        <w:t xml:space="preserve"> and</w:t>
      </w:r>
    </w:p>
    <w:p w14:paraId="4AEAC526" w14:textId="18713C28" w:rsidR="00AE2E28" w:rsidRPr="002D0B44" w:rsidRDefault="00AE2E28" w:rsidP="002D0B44">
      <w:pPr>
        <w:pStyle w:val="ListParagraph"/>
        <w:numPr>
          <w:ilvl w:val="0"/>
          <w:numId w:val="8"/>
        </w:numPr>
        <w:spacing w:line="360" w:lineRule="auto"/>
        <w:jc w:val="both"/>
        <w:rPr>
          <w:rFonts w:ascii="Arial" w:hAnsi="Arial" w:cs="Arial"/>
          <w:sz w:val="28"/>
          <w:szCs w:val="28"/>
        </w:rPr>
      </w:pPr>
      <w:r w:rsidRPr="002D0B44">
        <w:rPr>
          <w:rFonts w:ascii="Arial" w:hAnsi="Arial" w:cs="Arial"/>
          <w:sz w:val="28"/>
          <w:szCs w:val="28"/>
        </w:rPr>
        <w:t>Salt River Trail Service Region (SRTSR)</w:t>
      </w:r>
      <w:r w:rsidR="008002F2">
        <w:rPr>
          <w:rFonts w:ascii="Arial" w:hAnsi="Arial" w:cs="Arial"/>
          <w:sz w:val="28"/>
          <w:szCs w:val="28"/>
        </w:rPr>
        <w:t>;</w:t>
      </w:r>
    </w:p>
    <w:p w14:paraId="2B9A2BB5" w14:textId="77777777" w:rsidR="00AE2E28" w:rsidRPr="002D0B44" w:rsidRDefault="00AE2E28" w:rsidP="002D0B44">
      <w:pPr>
        <w:spacing w:line="360" w:lineRule="auto"/>
        <w:jc w:val="both"/>
        <w:rPr>
          <w:rFonts w:ascii="Arial" w:hAnsi="Arial" w:cs="Arial"/>
          <w:sz w:val="28"/>
          <w:szCs w:val="28"/>
        </w:rPr>
      </w:pPr>
      <w:r w:rsidRPr="002D0B44">
        <w:rPr>
          <w:rFonts w:ascii="Arial" w:hAnsi="Arial" w:cs="Arial"/>
          <w:sz w:val="28"/>
          <w:szCs w:val="28"/>
        </w:rPr>
        <w:t>The following service regions will combine staff from two regions for one mapping team:</w:t>
      </w:r>
    </w:p>
    <w:p w14:paraId="548B7D9E" w14:textId="1E14AD16" w:rsidR="00AE2E28" w:rsidRPr="002D0B44" w:rsidRDefault="00AE2E28" w:rsidP="002D0B44">
      <w:pPr>
        <w:pStyle w:val="ListParagraph"/>
        <w:numPr>
          <w:ilvl w:val="0"/>
          <w:numId w:val="9"/>
        </w:numPr>
        <w:spacing w:line="360" w:lineRule="auto"/>
        <w:jc w:val="both"/>
        <w:rPr>
          <w:rFonts w:ascii="Arial" w:hAnsi="Arial" w:cs="Arial"/>
          <w:sz w:val="28"/>
          <w:szCs w:val="28"/>
        </w:rPr>
      </w:pPr>
      <w:r w:rsidRPr="002D0B44">
        <w:rPr>
          <w:rFonts w:ascii="Arial" w:hAnsi="Arial" w:cs="Arial"/>
          <w:sz w:val="28"/>
          <w:szCs w:val="28"/>
        </w:rPr>
        <w:t>Southern Bluegrass Service Region (SBSR)/Northern Bluegrass Service Region (NBSR)</w:t>
      </w:r>
      <w:r w:rsidR="00CE7351">
        <w:rPr>
          <w:rFonts w:ascii="Arial" w:hAnsi="Arial" w:cs="Arial"/>
          <w:sz w:val="28"/>
          <w:szCs w:val="28"/>
        </w:rPr>
        <w:t>;</w:t>
      </w:r>
    </w:p>
    <w:p w14:paraId="065EFF74" w14:textId="2211D4B3" w:rsidR="00AE2E28" w:rsidRPr="002D0B44" w:rsidRDefault="00AE2E28" w:rsidP="002D0B44">
      <w:pPr>
        <w:pStyle w:val="ListParagraph"/>
        <w:numPr>
          <w:ilvl w:val="0"/>
          <w:numId w:val="9"/>
        </w:numPr>
        <w:spacing w:line="360" w:lineRule="auto"/>
        <w:jc w:val="both"/>
        <w:rPr>
          <w:rFonts w:ascii="Arial" w:hAnsi="Arial" w:cs="Arial"/>
          <w:sz w:val="28"/>
          <w:szCs w:val="28"/>
        </w:rPr>
      </w:pPr>
      <w:r w:rsidRPr="002D0B44">
        <w:rPr>
          <w:rFonts w:ascii="Arial" w:hAnsi="Arial" w:cs="Arial"/>
          <w:sz w:val="28"/>
          <w:szCs w:val="28"/>
        </w:rPr>
        <w:t>Northeastern Service Region (NESR)/Eastern Mountain Service Region (EMSR)</w:t>
      </w:r>
      <w:r w:rsidR="00CE7351">
        <w:rPr>
          <w:rFonts w:ascii="Arial" w:hAnsi="Arial" w:cs="Arial"/>
          <w:sz w:val="28"/>
          <w:szCs w:val="28"/>
        </w:rPr>
        <w:t>; and</w:t>
      </w:r>
    </w:p>
    <w:p w14:paraId="057AAB95" w14:textId="58CB129C" w:rsidR="00135DDC" w:rsidRPr="002D0B44" w:rsidRDefault="00135DDC" w:rsidP="002D0B44">
      <w:pPr>
        <w:pStyle w:val="ListParagraph"/>
        <w:numPr>
          <w:ilvl w:val="0"/>
          <w:numId w:val="9"/>
        </w:numPr>
        <w:spacing w:line="360" w:lineRule="auto"/>
        <w:jc w:val="both"/>
        <w:rPr>
          <w:rFonts w:ascii="Arial" w:hAnsi="Arial" w:cs="Arial"/>
          <w:sz w:val="28"/>
          <w:szCs w:val="28"/>
        </w:rPr>
      </w:pPr>
      <w:r w:rsidRPr="002D0B44">
        <w:rPr>
          <w:rFonts w:ascii="Arial" w:hAnsi="Arial" w:cs="Arial"/>
          <w:sz w:val="28"/>
          <w:szCs w:val="28"/>
        </w:rPr>
        <w:t>Two Rivers Service Region (TRSR)/The Lake</w:t>
      </w:r>
      <w:r w:rsidR="00356F09">
        <w:rPr>
          <w:rFonts w:ascii="Arial" w:hAnsi="Arial" w:cs="Arial"/>
          <w:sz w:val="28"/>
          <w:szCs w:val="28"/>
        </w:rPr>
        <w:t>s</w:t>
      </w:r>
      <w:r w:rsidRPr="002D0B44">
        <w:rPr>
          <w:rFonts w:ascii="Arial" w:hAnsi="Arial" w:cs="Arial"/>
          <w:sz w:val="28"/>
          <w:szCs w:val="28"/>
        </w:rPr>
        <w:t xml:space="preserve"> Service Region (TLSR)</w:t>
      </w:r>
      <w:r w:rsidR="00CE7351">
        <w:rPr>
          <w:rFonts w:ascii="Arial" w:hAnsi="Arial" w:cs="Arial"/>
          <w:sz w:val="28"/>
          <w:szCs w:val="28"/>
        </w:rPr>
        <w:t>.</w:t>
      </w:r>
    </w:p>
    <w:p w14:paraId="1D822DF5" w14:textId="2D5F54D9" w:rsidR="00AE2E28" w:rsidRPr="002D0B44" w:rsidRDefault="00356F09" w:rsidP="002D0B44">
      <w:pPr>
        <w:spacing w:line="360" w:lineRule="auto"/>
        <w:jc w:val="both"/>
        <w:rPr>
          <w:rFonts w:ascii="Arial" w:hAnsi="Arial" w:cs="Arial"/>
          <w:sz w:val="28"/>
          <w:szCs w:val="28"/>
        </w:rPr>
      </w:pPr>
      <w:r w:rsidRPr="00356F09">
        <w:rPr>
          <w:rFonts w:ascii="Arial" w:hAnsi="Arial" w:cs="Arial"/>
          <w:sz w:val="28"/>
          <w:szCs w:val="28"/>
        </w:rPr>
        <w:t>At least one SRA and SRCA/SRAA should be in attendance at all regional mapping team sessions</w:t>
      </w:r>
      <w:r w:rsidR="00CE7351" w:rsidRPr="00356F09">
        <w:rPr>
          <w:rFonts w:ascii="Arial" w:hAnsi="Arial" w:cs="Arial"/>
          <w:sz w:val="28"/>
          <w:szCs w:val="28"/>
        </w:rPr>
        <w:t xml:space="preserve">.  </w:t>
      </w:r>
      <w:r w:rsidRPr="00356F09">
        <w:rPr>
          <w:rFonts w:ascii="Arial" w:hAnsi="Arial" w:cs="Arial"/>
          <w:sz w:val="28"/>
          <w:szCs w:val="28"/>
        </w:rPr>
        <w:t xml:space="preserve">In instances where a joint team’s agenda includes cases from both regions, the </w:t>
      </w:r>
      <w:r w:rsidR="00CE7351">
        <w:rPr>
          <w:rFonts w:ascii="Arial" w:hAnsi="Arial" w:cs="Arial"/>
          <w:sz w:val="28"/>
          <w:szCs w:val="28"/>
        </w:rPr>
        <w:t xml:space="preserve">system safety </w:t>
      </w:r>
      <w:r w:rsidR="00AD05AF">
        <w:rPr>
          <w:rFonts w:ascii="Arial" w:hAnsi="Arial" w:cs="Arial"/>
          <w:sz w:val="28"/>
          <w:szCs w:val="28"/>
        </w:rPr>
        <w:t>analyst</w:t>
      </w:r>
      <w:r w:rsidRPr="00356F09">
        <w:rPr>
          <w:rFonts w:ascii="Arial" w:hAnsi="Arial" w:cs="Arial"/>
          <w:sz w:val="28"/>
          <w:szCs w:val="28"/>
        </w:rPr>
        <w:t xml:space="preserve"> may request that regional management staff from each region attend</w:t>
      </w:r>
      <w:r w:rsidR="00CE7351" w:rsidRPr="00356F09">
        <w:rPr>
          <w:rFonts w:ascii="Arial" w:hAnsi="Arial" w:cs="Arial"/>
          <w:sz w:val="28"/>
          <w:szCs w:val="28"/>
        </w:rPr>
        <w:t xml:space="preserve">.  </w:t>
      </w:r>
      <w:r w:rsidRPr="00356F09">
        <w:rPr>
          <w:rFonts w:ascii="Arial" w:hAnsi="Arial" w:cs="Arial"/>
          <w:sz w:val="28"/>
          <w:szCs w:val="28"/>
        </w:rPr>
        <w:t>The regional CQI specialist and child fatality specialist should always be in attendance</w:t>
      </w:r>
      <w:r w:rsidR="00CE7351">
        <w:rPr>
          <w:rFonts w:ascii="Arial" w:hAnsi="Arial" w:cs="Arial"/>
          <w:sz w:val="28"/>
          <w:szCs w:val="28"/>
        </w:rPr>
        <w:t xml:space="preserve">. </w:t>
      </w:r>
    </w:p>
    <w:p w14:paraId="2B3A377D" w14:textId="736F2121" w:rsidR="00AE2E28" w:rsidRPr="002D0B44" w:rsidRDefault="00356F09">
      <w:pPr>
        <w:spacing w:line="360" w:lineRule="auto"/>
        <w:jc w:val="both"/>
        <w:rPr>
          <w:rFonts w:ascii="Arial" w:hAnsi="Arial" w:cs="Arial"/>
          <w:sz w:val="28"/>
          <w:szCs w:val="28"/>
        </w:rPr>
      </w:pPr>
      <w:r w:rsidRPr="00356F09">
        <w:rPr>
          <w:rFonts w:ascii="Arial" w:hAnsi="Arial" w:cs="Arial"/>
          <w:sz w:val="28"/>
          <w:szCs w:val="28"/>
        </w:rPr>
        <w:lastRenderedPageBreak/>
        <w:t>In instances where the case history involves multiple regions</w:t>
      </w:r>
      <w:r w:rsidR="00CE7351">
        <w:rPr>
          <w:rFonts w:ascii="Arial" w:hAnsi="Arial" w:cs="Arial"/>
          <w:sz w:val="28"/>
          <w:szCs w:val="28"/>
        </w:rPr>
        <w:t>,</w:t>
      </w:r>
      <w:r w:rsidRPr="00356F09">
        <w:rPr>
          <w:rFonts w:ascii="Arial" w:hAnsi="Arial" w:cs="Arial"/>
          <w:sz w:val="28"/>
          <w:szCs w:val="28"/>
        </w:rPr>
        <w:t xml:space="preserve"> the location of the mapping will be determined on a case-by-case basis by the</w:t>
      </w:r>
      <w:r w:rsidR="00CE7351">
        <w:rPr>
          <w:rFonts w:ascii="Arial" w:hAnsi="Arial" w:cs="Arial"/>
          <w:sz w:val="28"/>
          <w:szCs w:val="28"/>
        </w:rPr>
        <w:t xml:space="preserve"> system safety review team</w:t>
      </w:r>
      <w:r w:rsidR="00CE7351" w:rsidRPr="00356F09">
        <w:rPr>
          <w:rFonts w:ascii="Arial" w:hAnsi="Arial" w:cs="Arial"/>
          <w:sz w:val="28"/>
          <w:szCs w:val="28"/>
        </w:rPr>
        <w:t xml:space="preserve">.  </w:t>
      </w:r>
      <w:r w:rsidRPr="00356F09">
        <w:rPr>
          <w:rFonts w:ascii="Arial" w:hAnsi="Arial" w:cs="Arial"/>
          <w:sz w:val="28"/>
          <w:szCs w:val="28"/>
        </w:rPr>
        <w:t xml:space="preserve">The information derived from the mapping process will be cultivated into a written record or narrative by the </w:t>
      </w:r>
      <w:r w:rsidR="00CE7351">
        <w:rPr>
          <w:rFonts w:ascii="Arial" w:hAnsi="Arial" w:cs="Arial"/>
          <w:sz w:val="28"/>
          <w:szCs w:val="28"/>
        </w:rPr>
        <w:t xml:space="preserve">system safety </w:t>
      </w:r>
      <w:r w:rsidR="00AD05AF">
        <w:rPr>
          <w:rFonts w:ascii="Arial" w:hAnsi="Arial" w:cs="Arial"/>
          <w:sz w:val="28"/>
          <w:szCs w:val="28"/>
        </w:rPr>
        <w:t>analyst</w:t>
      </w:r>
      <w:r w:rsidRPr="00356F09">
        <w:rPr>
          <w:rFonts w:ascii="Arial" w:hAnsi="Arial" w:cs="Arial"/>
          <w:sz w:val="28"/>
          <w:szCs w:val="28"/>
        </w:rPr>
        <w:t xml:space="preserve"> and be recorded in section V</w:t>
      </w:r>
      <w:r w:rsidR="00AD05AF">
        <w:rPr>
          <w:rFonts w:ascii="Arial" w:hAnsi="Arial" w:cs="Arial"/>
          <w:sz w:val="28"/>
          <w:szCs w:val="28"/>
        </w:rPr>
        <w:t>I</w:t>
      </w:r>
      <w:r w:rsidRPr="00356F09">
        <w:rPr>
          <w:rFonts w:ascii="Arial" w:hAnsi="Arial" w:cs="Arial"/>
          <w:sz w:val="28"/>
          <w:szCs w:val="28"/>
        </w:rPr>
        <w:t xml:space="preserve"> of the SAR indicating the conclusions drawn for each level</w:t>
      </w:r>
      <w:r w:rsidR="009841A2" w:rsidRPr="002D0B44">
        <w:rPr>
          <w:rFonts w:ascii="Arial" w:hAnsi="Arial" w:cs="Arial"/>
          <w:sz w:val="28"/>
          <w:szCs w:val="28"/>
        </w:rPr>
        <w:t xml:space="preserve">. </w:t>
      </w:r>
      <w:r w:rsidR="00AE2E28" w:rsidRPr="002D0B44">
        <w:rPr>
          <w:rFonts w:ascii="Arial" w:hAnsi="Arial" w:cs="Arial"/>
          <w:sz w:val="28"/>
          <w:szCs w:val="28"/>
        </w:rPr>
        <w:t xml:space="preserve">  </w:t>
      </w:r>
    </w:p>
    <w:p w14:paraId="736F6D8E" w14:textId="77777777" w:rsidR="00C715B3" w:rsidRPr="002D0B44" w:rsidRDefault="00C715B3" w:rsidP="002D0B44">
      <w:pPr>
        <w:spacing w:line="360" w:lineRule="auto"/>
        <w:jc w:val="center"/>
        <w:rPr>
          <w:rFonts w:ascii="Arial" w:hAnsi="Arial" w:cs="Arial"/>
          <w:b/>
          <w:sz w:val="28"/>
          <w:szCs w:val="28"/>
        </w:rPr>
      </w:pPr>
      <w:r w:rsidRPr="002D0B44">
        <w:rPr>
          <w:rFonts w:ascii="Arial" w:hAnsi="Arial" w:cs="Arial"/>
          <w:b/>
          <w:sz w:val="28"/>
          <w:szCs w:val="28"/>
        </w:rPr>
        <w:t>System Safety Mapping Tool</w:t>
      </w:r>
    </w:p>
    <w:tbl>
      <w:tblPr>
        <w:tblStyle w:val="TableGrid"/>
        <w:tblW w:w="0" w:type="auto"/>
        <w:tblLook w:val="04A0" w:firstRow="1" w:lastRow="0" w:firstColumn="1" w:lastColumn="0" w:noHBand="0" w:noVBand="1"/>
      </w:tblPr>
      <w:tblGrid>
        <w:gridCol w:w="1885"/>
        <w:gridCol w:w="7465"/>
      </w:tblGrid>
      <w:tr w:rsidR="004C339A" w:rsidRPr="004C339A" w14:paraId="44528BD2" w14:textId="77777777" w:rsidTr="00A066B0">
        <w:tc>
          <w:tcPr>
            <w:tcW w:w="9350" w:type="dxa"/>
            <w:gridSpan w:val="2"/>
          </w:tcPr>
          <w:p w14:paraId="14CAD4CD" w14:textId="106B1E16" w:rsidR="00E2696F" w:rsidRPr="002D0B44" w:rsidRDefault="00E2696F" w:rsidP="00AD05AF">
            <w:pPr>
              <w:spacing w:line="360" w:lineRule="auto"/>
              <w:jc w:val="center"/>
              <w:rPr>
                <w:rFonts w:ascii="Arial" w:hAnsi="Arial" w:cs="Arial"/>
              </w:rPr>
            </w:pPr>
            <w:r w:rsidRPr="002D0B44">
              <w:rPr>
                <w:rFonts w:ascii="Arial" w:hAnsi="Arial" w:cs="Arial"/>
              </w:rPr>
              <w:t>System Safety Map</w:t>
            </w:r>
          </w:p>
        </w:tc>
      </w:tr>
      <w:tr w:rsidR="004C339A" w:rsidRPr="004C339A" w14:paraId="5AD3B8FE" w14:textId="77777777" w:rsidTr="00A066B0">
        <w:tc>
          <w:tcPr>
            <w:tcW w:w="9350" w:type="dxa"/>
            <w:gridSpan w:val="2"/>
          </w:tcPr>
          <w:p w14:paraId="2DCADED7" w14:textId="77777777" w:rsidR="00E2696F" w:rsidRPr="002D0B44" w:rsidRDefault="00E2696F" w:rsidP="002D0B44">
            <w:pPr>
              <w:spacing w:line="360" w:lineRule="auto"/>
              <w:rPr>
                <w:rFonts w:ascii="Arial" w:hAnsi="Arial" w:cs="Arial"/>
              </w:rPr>
            </w:pPr>
            <w:r w:rsidRPr="002D0B44">
              <w:rPr>
                <w:rFonts w:ascii="Arial" w:hAnsi="Arial" w:cs="Arial"/>
              </w:rPr>
              <w:t>Case No.</w:t>
            </w:r>
          </w:p>
        </w:tc>
      </w:tr>
      <w:tr w:rsidR="004C339A" w:rsidRPr="004C339A" w14:paraId="5C8C6079" w14:textId="77777777" w:rsidTr="00E2696F">
        <w:tc>
          <w:tcPr>
            <w:tcW w:w="1885" w:type="dxa"/>
          </w:tcPr>
          <w:p w14:paraId="076CCEC7" w14:textId="77777777" w:rsidR="00E2696F" w:rsidRPr="002D0B44" w:rsidRDefault="00E2696F" w:rsidP="002D0B44">
            <w:pPr>
              <w:spacing w:line="360" w:lineRule="auto"/>
              <w:rPr>
                <w:rFonts w:ascii="Arial" w:hAnsi="Arial" w:cs="Arial"/>
              </w:rPr>
            </w:pPr>
          </w:p>
          <w:p w14:paraId="74456E59" w14:textId="400EA67E" w:rsidR="00E2696F" w:rsidRPr="002D0B44" w:rsidRDefault="00E2696F" w:rsidP="002D0B44">
            <w:pPr>
              <w:spacing w:line="360" w:lineRule="auto"/>
              <w:rPr>
                <w:rFonts w:ascii="Arial" w:hAnsi="Arial" w:cs="Arial"/>
              </w:rPr>
            </w:pPr>
            <w:r w:rsidRPr="002D0B44">
              <w:rPr>
                <w:rFonts w:ascii="Arial" w:hAnsi="Arial" w:cs="Arial"/>
              </w:rPr>
              <w:t xml:space="preserve">Government and </w:t>
            </w:r>
            <w:r w:rsidR="00CE7351">
              <w:rPr>
                <w:rFonts w:ascii="Arial" w:hAnsi="Arial" w:cs="Arial"/>
              </w:rPr>
              <w:t>r</w:t>
            </w:r>
            <w:r w:rsidRPr="002D0B44">
              <w:rPr>
                <w:rFonts w:ascii="Arial" w:hAnsi="Arial" w:cs="Arial"/>
              </w:rPr>
              <w:t>egulatory bodies</w:t>
            </w:r>
          </w:p>
          <w:p w14:paraId="26A7462B" w14:textId="77777777" w:rsidR="00E2696F" w:rsidRPr="002D0B44" w:rsidRDefault="00E2696F" w:rsidP="002D0B44">
            <w:pPr>
              <w:spacing w:line="360" w:lineRule="auto"/>
              <w:rPr>
                <w:rFonts w:ascii="Arial" w:hAnsi="Arial" w:cs="Arial"/>
              </w:rPr>
            </w:pPr>
          </w:p>
        </w:tc>
        <w:tc>
          <w:tcPr>
            <w:tcW w:w="7465" w:type="dxa"/>
          </w:tcPr>
          <w:p w14:paraId="7A3BA095" w14:textId="77777777" w:rsidR="00E2696F" w:rsidRPr="002D0B44" w:rsidRDefault="00E2696F" w:rsidP="002D0B44">
            <w:pPr>
              <w:spacing w:line="360" w:lineRule="auto"/>
              <w:rPr>
                <w:rFonts w:ascii="Arial" w:hAnsi="Arial" w:cs="Arial"/>
              </w:rPr>
            </w:pPr>
          </w:p>
        </w:tc>
      </w:tr>
      <w:tr w:rsidR="004C339A" w:rsidRPr="004C339A" w14:paraId="16D07B52" w14:textId="77777777" w:rsidTr="00E2696F">
        <w:tc>
          <w:tcPr>
            <w:tcW w:w="1885" w:type="dxa"/>
          </w:tcPr>
          <w:p w14:paraId="105DF4FA" w14:textId="77777777" w:rsidR="00E2696F" w:rsidRPr="002D0B44" w:rsidRDefault="00E2696F" w:rsidP="002D0B44">
            <w:pPr>
              <w:spacing w:line="360" w:lineRule="auto"/>
              <w:rPr>
                <w:rFonts w:ascii="Arial" w:hAnsi="Arial" w:cs="Arial"/>
              </w:rPr>
            </w:pPr>
          </w:p>
          <w:p w14:paraId="7F8BC753" w14:textId="0A7EA809" w:rsidR="00E2696F" w:rsidRPr="002D0B44" w:rsidRDefault="00CE7351" w:rsidP="002D0B44">
            <w:pPr>
              <w:spacing w:line="360" w:lineRule="auto"/>
              <w:jc w:val="center"/>
              <w:rPr>
                <w:rFonts w:ascii="Arial" w:hAnsi="Arial" w:cs="Arial"/>
              </w:rPr>
            </w:pPr>
            <w:r>
              <w:rPr>
                <w:rFonts w:ascii="Arial" w:hAnsi="Arial" w:cs="Arial"/>
              </w:rPr>
              <w:t>External f</w:t>
            </w:r>
            <w:r w:rsidR="00E2696F" w:rsidRPr="002D0B44">
              <w:rPr>
                <w:rFonts w:ascii="Arial" w:hAnsi="Arial" w:cs="Arial"/>
              </w:rPr>
              <w:t>actors</w:t>
            </w:r>
          </w:p>
          <w:p w14:paraId="306AB74F" w14:textId="77777777" w:rsidR="00E2696F" w:rsidRPr="002D0B44" w:rsidRDefault="00E2696F" w:rsidP="002D0B44">
            <w:pPr>
              <w:spacing w:line="360" w:lineRule="auto"/>
              <w:rPr>
                <w:rFonts w:ascii="Arial" w:hAnsi="Arial" w:cs="Arial"/>
              </w:rPr>
            </w:pPr>
          </w:p>
          <w:p w14:paraId="09072ACB" w14:textId="77777777" w:rsidR="00E2696F" w:rsidRPr="002D0B44" w:rsidRDefault="00E2696F" w:rsidP="002D0B44">
            <w:pPr>
              <w:spacing w:line="360" w:lineRule="auto"/>
              <w:rPr>
                <w:rFonts w:ascii="Arial" w:hAnsi="Arial" w:cs="Arial"/>
              </w:rPr>
            </w:pPr>
          </w:p>
        </w:tc>
        <w:tc>
          <w:tcPr>
            <w:tcW w:w="7465" w:type="dxa"/>
          </w:tcPr>
          <w:p w14:paraId="73016018" w14:textId="77777777" w:rsidR="00E2696F" w:rsidRPr="002D0B44" w:rsidRDefault="00E2696F" w:rsidP="002D0B44">
            <w:pPr>
              <w:spacing w:line="360" w:lineRule="auto"/>
              <w:rPr>
                <w:rFonts w:ascii="Arial" w:hAnsi="Arial" w:cs="Arial"/>
              </w:rPr>
            </w:pPr>
          </w:p>
        </w:tc>
      </w:tr>
      <w:tr w:rsidR="004C339A" w:rsidRPr="004C339A" w14:paraId="44FA6BDD" w14:textId="77777777" w:rsidTr="00E2696F">
        <w:tc>
          <w:tcPr>
            <w:tcW w:w="1885" w:type="dxa"/>
          </w:tcPr>
          <w:p w14:paraId="5717C357" w14:textId="77777777" w:rsidR="00E2696F" w:rsidRPr="002D0B44" w:rsidRDefault="00E2696F" w:rsidP="002D0B44">
            <w:pPr>
              <w:spacing w:line="360" w:lineRule="auto"/>
              <w:rPr>
                <w:rFonts w:ascii="Arial" w:hAnsi="Arial" w:cs="Arial"/>
              </w:rPr>
            </w:pPr>
          </w:p>
          <w:p w14:paraId="390C6897" w14:textId="2C9EBE8E" w:rsidR="00E2696F" w:rsidRPr="002D0B44" w:rsidRDefault="00CE7351" w:rsidP="00C2310E">
            <w:pPr>
              <w:spacing w:line="360" w:lineRule="auto"/>
              <w:jc w:val="center"/>
              <w:rPr>
                <w:rFonts w:ascii="Arial" w:hAnsi="Arial" w:cs="Arial"/>
              </w:rPr>
            </w:pPr>
            <w:r>
              <w:rPr>
                <w:rFonts w:ascii="Arial" w:hAnsi="Arial" w:cs="Arial"/>
              </w:rPr>
              <w:t>Organizational factors (c</w:t>
            </w:r>
            <w:r w:rsidR="00E2696F" w:rsidRPr="002D0B44">
              <w:rPr>
                <w:rFonts w:ascii="Arial" w:hAnsi="Arial" w:cs="Arial"/>
              </w:rPr>
              <w:t>entral)</w:t>
            </w:r>
          </w:p>
        </w:tc>
        <w:tc>
          <w:tcPr>
            <w:tcW w:w="7465" w:type="dxa"/>
          </w:tcPr>
          <w:p w14:paraId="2C153762" w14:textId="77777777" w:rsidR="00E2696F" w:rsidRPr="002D0B44" w:rsidRDefault="00E2696F" w:rsidP="002D0B44">
            <w:pPr>
              <w:spacing w:line="360" w:lineRule="auto"/>
              <w:rPr>
                <w:rFonts w:ascii="Arial" w:hAnsi="Arial" w:cs="Arial"/>
              </w:rPr>
            </w:pPr>
          </w:p>
        </w:tc>
      </w:tr>
      <w:tr w:rsidR="004C339A" w:rsidRPr="004C339A" w14:paraId="2553D44F" w14:textId="77777777" w:rsidTr="00E2696F">
        <w:tc>
          <w:tcPr>
            <w:tcW w:w="1885" w:type="dxa"/>
          </w:tcPr>
          <w:p w14:paraId="5608DF24" w14:textId="77777777" w:rsidR="00E2696F" w:rsidRPr="002D0B44" w:rsidRDefault="00E2696F" w:rsidP="002D0B44">
            <w:pPr>
              <w:spacing w:line="360" w:lineRule="auto"/>
              <w:rPr>
                <w:rFonts w:ascii="Arial" w:hAnsi="Arial" w:cs="Arial"/>
              </w:rPr>
            </w:pPr>
          </w:p>
          <w:p w14:paraId="2D654A76" w14:textId="6642D881" w:rsidR="00E2696F" w:rsidRPr="002D0B44" w:rsidRDefault="00CE7351" w:rsidP="002D0B44">
            <w:pPr>
              <w:spacing w:line="360" w:lineRule="auto"/>
              <w:jc w:val="center"/>
              <w:rPr>
                <w:rFonts w:ascii="Arial" w:hAnsi="Arial" w:cs="Arial"/>
              </w:rPr>
            </w:pPr>
            <w:r>
              <w:rPr>
                <w:rFonts w:ascii="Arial" w:hAnsi="Arial" w:cs="Arial"/>
              </w:rPr>
              <w:t>Organizational factors (r</w:t>
            </w:r>
            <w:r w:rsidR="00E2696F" w:rsidRPr="002D0B44">
              <w:rPr>
                <w:rFonts w:ascii="Arial" w:hAnsi="Arial" w:cs="Arial"/>
              </w:rPr>
              <w:t>egional)</w:t>
            </w:r>
          </w:p>
          <w:p w14:paraId="21E6574D" w14:textId="77777777" w:rsidR="00E2696F" w:rsidRPr="002D0B44" w:rsidRDefault="00E2696F" w:rsidP="002D0B44">
            <w:pPr>
              <w:spacing w:line="360" w:lineRule="auto"/>
              <w:rPr>
                <w:rFonts w:ascii="Arial" w:hAnsi="Arial" w:cs="Arial"/>
              </w:rPr>
            </w:pPr>
          </w:p>
        </w:tc>
        <w:tc>
          <w:tcPr>
            <w:tcW w:w="7465" w:type="dxa"/>
          </w:tcPr>
          <w:p w14:paraId="1CAFF4EC" w14:textId="77777777" w:rsidR="00E2696F" w:rsidRPr="002D0B44" w:rsidRDefault="00E2696F" w:rsidP="002D0B44">
            <w:pPr>
              <w:spacing w:line="360" w:lineRule="auto"/>
              <w:rPr>
                <w:rFonts w:ascii="Arial" w:hAnsi="Arial" w:cs="Arial"/>
              </w:rPr>
            </w:pPr>
          </w:p>
        </w:tc>
      </w:tr>
      <w:tr w:rsidR="004C339A" w:rsidRPr="004C339A" w14:paraId="236BB60B" w14:textId="77777777" w:rsidTr="00E2696F">
        <w:tc>
          <w:tcPr>
            <w:tcW w:w="1885" w:type="dxa"/>
          </w:tcPr>
          <w:p w14:paraId="1C04949F" w14:textId="77777777" w:rsidR="00E2696F" w:rsidRPr="002D0B44" w:rsidRDefault="00E2696F" w:rsidP="002D0B44">
            <w:pPr>
              <w:spacing w:line="360" w:lineRule="auto"/>
              <w:rPr>
                <w:rFonts w:ascii="Arial" w:hAnsi="Arial" w:cs="Arial"/>
              </w:rPr>
            </w:pPr>
          </w:p>
          <w:p w14:paraId="76C65AE5" w14:textId="6894B297" w:rsidR="00E2696F" w:rsidRPr="002D0B44" w:rsidRDefault="00E2696F" w:rsidP="002D0B44">
            <w:pPr>
              <w:spacing w:line="360" w:lineRule="auto"/>
              <w:jc w:val="center"/>
              <w:rPr>
                <w:rFonts w:ascii="Arial" w:hAnsi="Arial" w:cs="Arial"/>
              </w:rPr>
            </w:pPr>
            <w:r w:rsidRPr="002D0B44">
              <w:rPr>
                <w:rFonts w:ascii="Arial" w:hAnsi="Arial" w:cs="Arial"/>
              </w:rPr>
              <w:t>C</w:t>
            </w:r>
            <w:r w:rsidR="00CE7351">
              <w:rPr>
                <w:rFonts w:ascii="Arial" w:hAnsi="Arial" w:cs="Arial"/>
              </w:rPr>
              <w:t>onditions, p</w:t>
            </w:r>
            <w:r w:rsidRPr="002D0B44">
              <w:rPr>
                <w:rFonts w:ascii="Arial" w:hAnsi="Arial" w:cs="Arial"/>
              </w:rPr>
              <w:t>rocesses</w:t>
            </w:r>
            <w:r w:rsidR="00CE7351">
              <w:rPr>
                <w:rFonts w:ascii="Arial" w:hAnsi="Arial" w:cs="Arial"/>
              </w:rPr>
              <w:t>, and actor a</w:t>
            </w:r>
            <w:r w:rsidRPr="002D0B44">
              <w:rPr>
                <w:rFonts w:ascii="Arial" w:hAnsi="Arial" w:cs="Arial"/>
              </w:rPr>
              <w:t>ctivities</w:t>
            </w:r>
          </w:p>
          <w:p w14:paraId="3299F9CE" w14:textId="77777777" w:rsidR="00E2696F" w:rsidRPr="002D0B44" w:rsidRDefault="00E2696F" w:rsidP="002D0B44">
            <w:pPr>
              <w:spacing w:line="360" w:lineRule="auto"/>
              <w:rPr>
                <w:rFonts w:ascii="Arial" w:hAnsi="Arial" w:cs="Arial"/>
              </w:rPr>
            </w:pPr>
          </w:p>
        </w:tc>
        <w:tc>
          <w:tcPr>
            <w:tcW w:w="7465" w:type="dxa"/>
          </w:tcPr>
          <w:p w14:paraId="58111BFE" w14:textId="77777777" w:rsidR="00E2696F" w:rsidRPr="002D0B44" w:rsidRDefault="00E2696F" w:rsidP="002D0B44">
            <w:pPr>
              <w:spacing w:line="360" w:lineRule="auto"/>
              <w:rPr>
                <w:rFonts w:ascii="Arial" w:hAnsi="Arial" w:cs="Arial"/>
              </w:rPr>
            </w:pPr>
          </w:p>
        </w:tc>
      </w:tr>
      <w:tr w:rsidR="004C339A" w:rsidRPr="004C339A" w14:paraId="397DE5BF" w14:textId="77777777" w:rsidTr="00E2696F">
        <w:tc>
          <w:tcPr>
            <w:tcW w:w="1885" w:type="dxa"/>
          </w:tcPr>
          <w:p w14:paraId="76338482" w14:textId="77777777" w:rsidR="00E2696F" w:rsidRPr="002D0B44" w:rsidRDefault="00E2696F" w:rsidP="002D0B44">
            <w:pPr>
              <w:spacing w:line="360" w:lineRule="auto"/>
              <w:jc w:val="center"/>
              <w:rPr>
                <w:rFonts w:ascii="Arial" w:hAnsi="Arial" w:cs="Arial"/>
              </w:rPr>
            </w:pPr>
          </w:p>
          <w:p w14:paraId="316F5821" w14:textId="77777777" w:rsidR="00E2696F" w:rsidRPr="002D0B44" w:rsidRDefault="00E2696F" w:rsidP="002D0B44">
            <w:pPr>
              <w:spacing w:line="360" w:lineRule="auto"/>
              <w:jc w:val="center"/>
              <w:rPr>
                <w:rFonts w:ascii="Arial" w:hAnsi="Arial" w:cs="Arial"/>
              </w:rPr>
            </w:pPr>
            <w:r w:rsidRPr="002D0B44">
              <w:rPr>
                <w:rFonts w:ascii="Arial" w:hAnsi="Arial" w:cs="Arial"/>
              </w:rPr>
              <w:t>Outcome</w:t>
            </w:r>
          </w:p>
          <w:p w14:paraId="1794A8DB" w14:textId="77777777" w:rsidR="00E2696F" w:rsidRPr="002D0B44" w:rsidRDefault="00E2696F" w:rsidP="002D0B44">
            <w:pPr>
              <w:spacing w:line="360" w:lineRule="auto"/>
              <w:jc w:val="center"/>
              <w:rPr>
                <w:rFonts w:ascii="Arial" w:hAnsi="Arial" w:cs="Arial"/>
              </w:rPr>
            </w:pPr>
          </w:p>
          <w:p w14:paraId="3D1E9C3F" w14:textId="77777777" w:rsidR="00E2696F" w:rsidRPr="002D0B44" w:rsidRDefault="00E2696F" w:rsidP="002D0B44">
            <w:pPr>
              <w:spacing w:line="360" w:lineRule="auto"/>
              <w:jc w:val="center"/>
              <w:rPr>
                <w:rFonts w:ascii="Arial" w:hAnsi="Arial" w:cs="Arial"/>
              </w:rPr>
            </w:pPr>
          </w:p>
        </w:tc>
        <w:tc>
          <w:tcPr>
            <w:tcW w:w="7465" w:type="dxa"/>
          </w:tcPr>
          <w:p w14:paraId="5A5CE9B0" w14:textId="77777777" w:rsidR="00E2696F" w:rsidRPr="002D0B44" w:rsidRDefault="00E2696F" w:rsidP="002D0B44">
            <w:pPr>
              <w:spacing w:line="360" w:lineRule="auto"/>
              <w:rPr>
                <w:rFonts w:ascii="Arial" w:hAnsi="Arial" w:cs="Arial"/>
              </w:rPr>
            </w:pPr>
          </w:p>
        </w:tc>
      </w:tr>
    </w:tbl>
    <w:p w14:paraId="2DE39DF0" w14:textId="77777777" w:rsidR="00E2696F" w:rsidRPr="002D0B44" w:rsidRDefault="00E2696F" w:rsidP="002D0B44">
      <w:pPr>
        <w:spacing w:line="360" w:lineRule="auto"/>
        <w:rPr>
          <w:rFonts w:ascii="Arial" w:hAnsi="Arial" w:cs="Arial"/>
          <w:sz w:val="28"/>
          <w:szCs w:val="28"/>
        </w:rPr>
      </w:pPr>
    </w:p>
    <w:p w14:paraId="706C3057" w14:textId="6406BE10" w:rsidR="00C42A22" w:rsidRPr="00CE7351" w:rsidRDefault="00236A4C" w:rsidP="00C2310E">
      <w:pPr>
        <w:pStyle w:val="Heading2"/>
      </w:pPr>
      <w:bookmarkStart w:id="9" w:name="_Toc20774114"/>
      <w:r w:rsidRPr="00AD05AF">
        <w:t>Scoring</w:t>
      </w:r>
      <w:bookmarkEnd w:id="9"/>
    </w:p>
    <w:p w14:paraId="01877D7C" w14:textId="63050F5C" w:rsidR="009C191E" w:rsidRDefault="00C832F7" w:rsidP="002D0B44">
      <w:pPr>
        <w:spacing w:line="360" w:lineRule="auto"/>
        <w:jc w:val="both"/>
        <w:rPr>
          <w:rFonts w:ascii="Arial" w:hAnsi="Arial" w:cs="Arial"/>
          <w:sz w:val="28"/>
          <w:szCs w:val="28"/>
        </w:rPr>
      </w:pPr>
      <w:r w:rsidRPr="00C832F7">
        <w:rPr>
          <w:rFonts w:ascii="Arial" w:hAnsi="Arial" w:cs="Arial"/>
          <w:sz w:val="28"/>
          <w:szCs w:val="28"/>
        </w:rPr>
        <w:t xml:space="preserve">Influences revealed through the mapping process and narrative creation will be scored using the </w:t>
      </w:r>
      <w:r w:rsidR="00D1594F">
        <w:rPr>
          <w:rFonts w:ascii="Arial" w:hAnsi="Arial" w:cs="Arial"/>
          <w:sz w:val="28"/>
          <w:szCs w:val="28"/>
        </w:rPr>
        <w:t>System Safety Scoring Tool</w:t>
      </w:r>
      <w:r w:rsidR="00CE7351">
        <w:rPr>
          <w:rFonts w:ascii="Arial" w:hAnsi="Arial" w:cs="Arial"/>
          <w:sz w:val="28"/>
          <w:szCs w:val="28"/>
        </w:rPr>
        <w:t>.</w:t>
      </w:r>
      <w:r w:rsidR="00CE7351" w:rsidRPr="00C832F7">
        <w:rPr>
          <w:rFonts w:ascii="Arial" w:hAnsi="Arial" w:cs="Arial"/>
          <w:sz w:val="28"/>
          <w:szCs w:val="28"/>
        </w:rPr>
        <w:t xml:space="preserve">  </w:t>
      </w:r>
      <w:r w:rsidRPr="00C832F7">
        <w:rPr>
          <w:rFonts w:ascii="Arial" w:hAnsi="Arial" w:cs="Arial"/>
          <w:sz w:val="28"/>
          <w:szCs w:val="28"/>
        </w:rPr>
        <w:t>The tool is designed to explain the inherently complex nature of the work and the many factors influencing practice.</w:t>
      </w:r>
      <w:r w:rsidR="00CE7351">
        <w:rPr>
          <w:rFonts w:ascii="Arial" w:hAnsi="Arial" w:cs="Arial"/>
          <w:sz w:val="28"/>
          <w:szCs w:val="28"/>
        </w:rPr>
        <w:t xml:space="preserve"> </w:t>
      </w:r>
      <w:r w:rsidR="00C2310E">
        <w:rPr>
          <w:rFonts w:ascii="Arial" w:hAnsi="Arial" w:cs="Arial"/>
          <w:sz w:val="28"/>
          <w:szCs w:val="28"/>
        </w:rPr>
        <w:t xml:space="preserve"> First, system</w:t>
      </w:r>
      <w:r w:rsidRPr="00C832F7">
        <w:rPr>
          <w:rFonts w:ascii="Arial" w:hAnsi="Arial" w:cs="Arial"/>
          <w:sz w:val="28"/>
          <w:szCs w:val="28"/>
        </w:rPr>
        <w:t>ic themes are identified and then the level of influence that the theme had on the caseworker’s ability to perform their duties, relative to the study case, are captured.</w:t>
      </w:r>
      <w:r w:rsidR="00CE7351">
        <w:rPr>
          <w:rFonts w:ascii="Arial" w:hAnsi="Arial" w:cs="Arial"/>
          <w:sz w:val="28"/>
          <w:szCs w:val="28"/>
        </w:rPr>
        <w:t xml:space="preserve"> </w:t>
      </w:r>
      <w:r w:rsidRPr="00C832F7">
        <w:rPr>
          <w:rFonts w:ascii="Arial" w:hAnsi="Arial" w:cs="Arial"/>
          <w:sz w:val="28"/>
          <w:szCs w:val="28"/>
        </w:rPr>
        <w:t xml:space="preserve"> The scoring process assists in the identification and aggregation of systemic influences and allow for guidance on developing recommendations for systemic change and trending of intervention progress and success</w:t>
      </w:r>
      <w:r w:rsidR="00477C2B" w:rsidRPr="002D0B44">
        <w:rPr>
          <w:rFonts w:ascii="Arial" w:hAnsi="Arial" w:cs="Arial"/>
          <w:sz w:val="28"/>
          <w:szCs w:val="28"/>
        </w:rPr>
        <w:t>.</w:t>
      </w:r>
    </w:p>
    <w:p w14:paraId="168872EF" w14:textId="3AC50B46" w:rsidR="00553D67" w:rsidRDefault="00C832F7" w:rsidP="00C832F7">
      <w:pPr>
        <w:spacing w:line="360" w:lineRule="auto"/>
        <w:jc w:val="both"/>
        <w:rPr>
          <w:rFonts w:ascii="Arial" w:hAnsi="Arial" w:cs="Arial"/>
          <w:sz w:val="28"/>
          <w:szCs w:val="28"/>
        </w:rPr>
      </w:pPr>
      <w:r w:rsidRPr="00C832F7">
        <w:rPr>
          <w:rFonts w:ascii="Arial" w:hAnsi="Arial" w:cs="Arial"/>
          <w:sz w:val="28"/>
          <w:szCs w:val="28"/>
        </w:rPr>
        <w:t>Every c</w:t>
      </w:r>
      <w:r w:rsidR="00CE7351">
        <w:rPr>
          <w:rFonts w:ascii="Arial" w:hAnsi="Arial" w:cs="Arial"/>
          <w:sz w:val="28"/>
          <w:szCs w:val="28"/>
        </w:rPr>
        <w:t>as</w:t>
      </w:r>
      <w:r w:rsidR="00C2310E">
        <w:rPr>
          <w:rFonts w:ascii="Arial" w:hAnsi="Arial" w:cs="Arial"/>
          <w:sz w:val="28"/>
          <w:szCs w:val="28"/>
        </w:rPr>
        <w:t>e that is tracked by the system</w:t>
      </w:r>
      <w:r w:rsidR="00CE7351">
        <w:rPr>
          <w:rFonts w:ascii="Arial" w:hAnsi="Arial" w:cs="Arial"/>
          <w:sz w:val="28"/>
          <w:szCs w:val="28"/>
        </w:rPr>
        <w:t xml:space="preserve"> safety review t</w:t>
      </w:r>
      <w:r w:rsidRPr="00C832F7">
        <w:rPr>
          <w:rFonts w:ascii="Arial" w:hAnsi="Arial" w:cs="Arial"/>
          <w:sz w:val="28"/>
          <w:szCs w:val="28"/>
        </w:rPr>
        <w:t>eam (all investigations accepted with a fatality/near fatality designation and cases where a child fatality occurs in an act</w:t>
      </w:r>
      <w:r w:rsidR="00CE7351">
        <w:rPr>
          <w:rFonts w:ascii="Arial" w:hAnsi="Arial" w:cs="Arial"/>
          <w:sz w:val="28"/>
          <w:szCs w:val="28"/>
        </w:rPr>
        <w:t>ive case) will be scored using s</w:t>
      </w:r>
      <w:r w:rsidRPr="00C832F7">
        <w:rPr>
          <w:rFonts w:ascii="Arial" w:hAnsi="Arial" w:cs="Arial"/>
          <w:sz w:val="28"/>
          <w:szCs w:val="28"/>
        </w:rPr>
        <w:t>ection V</w:t>
      </w:r>
      <w:r w:rsidR="00AD05AF">
        <w:rPr>
          <w:rFonts w:ascii="Arial" w:hAnsi="Arial" w:cs="Arial"/>
          <w:sz w:val="28"/>
          <w:szCs w:val="28"/>
        </w:rPr>
        <w:t>II</w:t>
      </w:r>
      <w:r w:rsidRPr="00C832F7">
        <w:rPr>
          <w:rFonts w:ascii="Arial" w:hAnsi="Arial" w:cs="Arial"/>
          <w:sz w:val="28"/>
          <w:szCs w:val="28"/>
        </w:rPr>
        <w:t xml:space="preserve"> of the</w:t>
      </w:r>
      <w:r w:rsidR="00CE7351">
        <w:rPr>
          <w:rFonts w:ascii="Arial" w:hAnsi="Arial" w:cs="Arial"/>
          <w:sz w:val="28"/>
          <w:szCs w:val="28"/>
        </w:rPr>
        <w:t xml:space="preserve"> SAR</w:t>
      </w:r>
      <w:r w:rsidRPr="00C832F7">
        <w:rPr>
          <w:rFonts w:ascii="Arial" w:hAnsi="Arial" w:cs="Arial"/>
          <w:sz w:val="28"/>
          <w:szCs w:val="28"/>
        </w:rPr>
        <w:t xml:space="preserve">.  </w:t>
      </w:r>
    </w:p>
    <w:p w14:paraId="3E3BAFA5" w14:textId="72FF6F4B" w:rsidR="00C832F7" w:rsidRPr="00C832F7" w:rsidRDefault="00553D67" w:rsidP="00C832F7">
      <w:pPr>
        <w:spacing w:line="360" w:lineRule="auto"/>
        <w:jc w:val="both"/>
        <w:rPr>
          <w:rFonts w:ascii="Arial" w:hAnsi="Arial" w:cs="Arial"/>
          <w:sz w:val="28"/>
          <w:szCs w:val="28"/>
        </w:rPr>
      </w:pPr>
      <w:r>
        <w:rPr>
          <w:rFonts w:ascii="Arial" w:hAnsi="Arial" w:cs="Arial"/>
          <w:sz w:val="28"/>
          <w:szCs w:val="28"/>
        </w:rPr>
        <w:lastRenderedPageBreak/>
        <w:t>S</w:t>
      </w:r>
      <w:r w:rsidR="00C832F7" w:rsidRPr="00C832F7">
        <w:rPr>
          <w:rFonts w:ascii="Arial" w:hAnsi="Arial" w:cs="Arial"/>
          <w:sz w:val="28"/>
          <w:szCs w:val="28"/>
        </w:rPr>
        <w:t>ection</w:t>
      </w:r>
      <w:r>
        <w:rPr>
          <w:rFonts w:ascii="Arial" w:hAnsi="Arial" w:cs="Arial"/>
          <w:sz w:val="28"/>
          <w:szCs w:val="28"/>
        </w:rPr>
        <w:t xml:space="preserve"> VII</w:t>
      </w:r>
      <w:r w:rsidR="00C832F7" w:rsidRPr="00C832F7">
        <w:rPr>
          <w:rFonts w:ascii="Arial" w:hAnsi="Arial" w:cs="Arial"/>
          <w:sz w:val="28"/>
          <w:szCs w:val="28"/>
        </w:rPr>
        <w:t xml:space="preserve"> of the SAR </w:t>
      </w:r>
      <w:r w:rsidR="00AD05AF">
        <w:rPr>
          <w:rFonts w:ascii="Arial" w:hAnsi="Arial" w:cs="Arial"/>
          <w:sz w:val="28"/>
          <w:szCs w:val="28"/>
        </w:rPr>
        <w:t xml:space="preserve">is </w:t>
      </w:r>
      <w:r w:rsidR="00C832F7" w:rsidRPr="00C832F7">
        <w:rPr>
          <w:rFonts w:ascii="Arial" w:hAnsi="Arial" w:cs="Arial"/>
          <w:sz w:val="28"/>
          <w:szCs w:val="28"/>
        </w:rPr>
        <w:t>com</w:t>
      </w:r>
      <w:r w:rsidR="00CE7351">
        <w:rPr>
          <w:rFonts w:ascii="Arial" w:hAnsi="Arial" w:cs="Arial"/>
          <w:sz w:val="28"/>
          <w:szCs w:val="28"/>
        </w:rPr>
        <w:t>pleted by the system s</w:t>
      </w:r>
      <w:r w:rsidR="00C832F7" w:rsidRPr="00C832F7">
        <w:rPr>
          <w:rFonts w:ascii="Arial" w:hAnsi="Arial" w:cs="Arial"/>
          <w:sz w:val="28"/>
          <w:szCs w:val="28"/>
        </w:rPr>
        <w:t xml:space="preserve">afety </w:t>
      </w:r>
      <w:r w:rsidR="00CE7351">
        <w:rPr>
          <w:rFonts w:ascii="Arial" w:hAnsi="Arial" w:cs="Arial"/>
          <w:sz w:val="28"/>
          <w:szCs w:val="28"/>
        </w:rPr>
        <w:t>a</w:t>
      </w:r>
      <w:r>
        <w:rPr>
          <w:rFonts w:ascii="Arial" w:hAnsi="Arial" w:cs="Arial"/>
          <w:sz w:val="28"/>
          <w:szCs w:val="28"/>
        </w:rPr>
        <w:t>nalyst</w:t>
      </w:r>
      <w:r w:rsidR="00AD05AF">
        <w:rPr>
          <w:rFonts w:ascii="Arial" w:hAnsi="Arial" w:cs="Arial"/>
          <w:sz w:val="28"/>
          <w:szCs w:val="28"/>
        </w:rPr>
        <w:t>:</w:t>
      </w:r>
      <w:r w:rsidR="00C832F7" w:rsidRPr="00C832F7">
        <w:rPr>
          <w:rFonts w:ascii="Arial" w:hAnsi="Arial" w:cs="Arial"/>
          <w:sz w:val="28"/>
          <w:szCs w:val="28"/>
        </w:rPr>
        <w:t xml:space="preserve"> </w:t>
      </w:r>
    </w:p>
    <w:p w14:paraId="2D92D5B3" w14:textId="77777777" w:rsidR="00CE7351" w:rsidRDefault="00553D67" w:rsidP="00CE7351">
      <w:pPr>
        <w:pStyle w:val="ListParagraph"/>
        <w:numPr>
          <w:ilvl w:val="0"/>
          <w:numId w:val="22"/>
        </w:numPr>
        <w:spacing w:line="360" w:lineRule="auto"/>
        <w:jc w:val="both"/>
        <w:rPr>
          <w:rFonts w:ascii="Arial" w:hAnsi="Arial" w:cs="Arial"/>
          <w:sz w:val="28"/>
          <w:szCs w:val="28"/>
        </w:rPr>
      </w:pPr>
      <w:r w:rsidRPr="00CE7351">
        <w:rPr>
          <w:rFonts w:ascii="Arial" w:hAnsi="Arial" w:cs="Arial"/>
          <w:sz w:val="28"/>
          <w:szCs w:val="28"/>
        </w:rPr>
        <w:t>When t</w:t>
      </w:r>
      <w:r w:rsidR="00C832F7" w:rsidRPr="00CE7351">
        <w:rPr>
          <w:rFonts w:ascii="Arial" w:hAnsi="Arial" w:cs="Arial"/>
          <w:sz w:val="28"/>
          <w:szCs w:val="28"/>
        </w:rPr>
        <w:t xml:space="preserve">he </w:t>
      </w:r>
      <w:r w:rsidR="00CE7351">
        <w:rPr>
          <w:rFonts w:ascii="Arial" w:hAnsi="Arial" w:cs="Arial"/>
          <w:sz w:val="28"/>
          <w:szCs w:val="28"/>
        </w:rPr>
        <w:t xml:space="preserve">system safety </w:t>
      </w:r>
      <w:r w:rsidR="00AD05AF" w:rsidRPr="00CE7351">
        <w:rPr>
          <w:rFonts w:ascii="Arial" w:hAnsi="Arial" w:cs="Arial"/>
          <w:sz w:val="28"/>
          <w:szCs w:val="28"/>
        </w:rPr>
        <w:t>analyst</w:t>
      </w:r>
      <w:r w:rsidR="00C832F7" w:rsidRPr="00CE7351">
        <w:rPr>
          <w:rFonts w:ascii="Arial" w:hAnsi="Arial" w:cs="Arial"/>
          <w:sz w:val="28"/>
          <w:szCs w:val="28"/>
        </w:rPr>
        <w:t xml:space="preserve"> receives a finalized update on an investigation with a fatality/near fatality designation (this will be for cases that are not selected by the MDT for the further analysis AND are not referred to the regional mapping team).</w:t>
      </w:r>
    </w:p>
    <w:p w14:paraId="01E1D1A3" w14:textId="77777777" w:rsidR="00CE7351" w:rsidRDefault="00C832F7" w:rsidP="00CE7351">
      <w:pPr>
        <w:pStyle w:val="ListParagraph"/>
        <w:numPr>
          <w:ilvl w:val="0"/>
          <w:numId w:val="22"/>
        </w:numPr>
        <w:spacing w:line="360" w:lineRule="auto"/>
        <w:jc w:val="both"/>
        <w:rPr>
          <w:rFonts w:ascii="Arial" w:hAnsi="Arial" w:cs="Arial"/>
          <w:sz w:val="28"/>
          <w:szCs w:val="28"/>
        </w:rPr>
      </w:pPr>
      <w:r w:rsidRPr="00CE7351">
        <w:rPr>
          <w:rFonts w:ascii="Arial" w:hAnsi="Arial" w:cs="Arial"/>
          <w:sz w:val="28"/>
          <w:szCs w:val="28"/>
        </w:rPr>
        <w:t>At the conclusion of the MDT meeting (this will include cases that are NOT selected for the further analysis).</w:t>
      </w:r>
    </w:p>
    <w:p w14:paraId="10C13039" w14:textId="6C11CC91" w:rsidR="00C832F7" w:rsidRPr="00CE7351" w:rsidRDefault="00C832F7" w:rsidP="00CE7351">
      <w:pPr>
        <w:pStyle w:val="ListParagraph"/>
        <w:numPr>
          <w:ilvl w:val="0"/>
          <w:numId w:val="22"/>
        </w:numPr>
        <w:spacing w:line="360" w:lineRule="auto"/>
        <w:jc w:val="both"/>
        <w:rPr>
          <w:rFonts w:ascii="Arial" w:hAnsi="Arial" w:cs="Arial"/>
          <w:sz w:val="28"/>
          <w:szCs w:val="28"/>
        </w:rPr>
      </w:pPr>
      <w:r w:rsidRPr="00CE7351">
        <w:rPr>
          <w:rFonts w:ascii="Arial" w:hAnsi="Arial" w:cs="Arial"/>
          <w:sz w:val="28"/>
          <w:szCs w:val="28"/>
        </w:rPr>
        <w:t>At the conclusion of the of the comprehensive analysis process (this includes cases where the debriefings and/or mapping process is conducted and after the narrative is developed).</w:t>
      </w:r>
    </w:p>
    <w:p w14:paraId="2928B3ED" w14:textId="77777777" w:rsidR="00EF7BF8" w:rsidRPr="002D0B44" w:rsidRDefault="00EF7BF8" w:rsidP="002D0B44">
      <w:pPr>
        <w:spacing w:line="360" w:lineRule="auto"/>
        <w:jc w:val="center"/>
        <w:rPr>
          <w:rFonts w:ascii="Arial" w:hAnsi="Arial" w:cs="Arial"/>
          <w:sz w:val="28"/>
          <w:szCs w:val="28"/>
        </w:rPr>
      </w:pPr>
      <w:r w:rsidRPr="002D0B44">
        <w:rPr>
          <w:rFonts w:ascii="Arial" w:hAnsi="Arial" w:cs="Arial"/>
          <w:b/>
          <w:sz w:val="28"/>
          <w:szCs w:val="28"/>
        </w:rPr>
        <w:t>Systems Analysis</w:t>
      </w:r>
      <w:r w:rsidR="00D4320B" w:rsidRPr="002D0B44">
        <w:rPr>
          <w:rFonts w:ascii="Arial" w:hAnsi="Arial" w:cs="Arial"/>
          <w:b/>
          <w:sz w:val="28"/>
          <w:szCs w:val="28"/>
        </w:rPr>
        <w:t xml:space="preserve"> Scoring</w:t>
      </w:r>
      <w:r w:rsidRPr="002D0B44">
        <w:rPr>
          <w:rFonts w:ascii="Arial" w:hAnsi="Arial" w:cs="Arial"/>
          <w:b/>
          <w:sz w:val="28"/>
          <w:szCs w:val="28"/>
        </w:rPr>
        <w:t xml:space="preserve"> Tool</w:t>
      </w:r>
    </w:p>
    <w:tbl>
      <w:tblPr>
        <w:tblStyle w:val="TableGrid"/>
        <w:tblW w:w="0" w:type="auto"/>
        <w:tblLook w:val="04A0" w:firstRow="1" w:lastRow="0" w:firstColumn="1" w:lastColumn="0" w:noHBand="0" w:noVBand="1"/>
      </w:tblPr>
      <w:tblGrid>
        <w:gridCol w:w="3123"/>
        <w:gridCol w:w="652"/>
        <w:gridCol w:w="630"/>
        <w:gridCol w:w="720"/>
        <w:gridCol w:w="757"/>
        <w:gridCol w:w="3468"/>
      </w:tblGrid>
      <w:tr w:rsidR="00E6214E" w:rsidRPr="004C339A" w14:paraId="0F2E5098" w14:textId="77777777" w:rsidTr="00A42F55">
        <w:tc>
          <w:tcPr>
            <w:tcW w:w="9350" w:type="dxa"/>
            <w:gridSpan w:val="6"/>
          </w:tcPr>
          <w:p w14:paraId="198B46F8" w14:textId="77777777" w:rsidR="00E6214E" w:rsidRPr="002D0B44" w:rsidRDefault="00E6214E" w:rsidP="002D0B44">
            <w:pPr>
              <w:spacing w:line="360" w:lineRule="auto"/>
              <w:rPr>
                <w:rFonts w:ascii="Arial" w:hAnsi="Arial" w:cs="Arial"/>
              </w:rPr>
            </w:pPr>
            <w:r w:rsidRPr="002D0B44">
              <w:rPr>
                <w:rFonts w:ascii="Arial" w:hAnsi="Arial" w:cs="Arial"/>
              </w:rPr>
              <w:t>Case No.</w:t>
            </w:r>
          </w:p>
        </w:tc>
      </w:tr>
      <w:tr w:rsidR="00E6214E" w:rsidRPr="004C339A" w14:paraId="4CE01C9E" w14:textId="77777777" w:rsidTr="00A42F55">
        <w:tc>
          <w:tcPr>
            <w:tcW w:w="9350" w:type="dxa"/>
            <w:gridSpan w:val="6"/>
          </w:tcPr>
          <w:p w14:paraId="7ED6890B" w14:textId="77777777" w:rsidR="00E6214E" w:rsidRPr="002D0B44" w:rsidRDefault="00E6214E" w:rsidP="002D0B44">
            <w:pPr>
              <w:spacing w:line="360" w:lineRule="auto"/>
              <w:jc w:val="center"/>
              <w:rPr>
                <w:rFonts w:ascii="Arial" w:hAnsi="Arial" w:cs="Arial"/>
              </w:rPr>
            </w:pPr>
            <w:r w:rsidRPr="002D0B44">
              <w:rPr>
                <w:rFonts w:ascii="Arial" w:hAnsi="Arial" w:cs="Arial"/>
              </w:rPr>
              <w:t>INFLUENCE</w:t>
            </w:r>
          </w:p>
          <w:p w14:paraId="0754632F" w14:textId="77777777" w:rsidR="00E6214E" w:rsidRPr="002D0B44" w:rsidRDefault="00E6214E" w:rsidP="002D0B44">
            <w:pPr>
              <w:spacing w:line="360" w:lineRule="auto"/>
              <w:jc w:val="center"/>
              <w:rPr>
                <w:rFonts w:ascii="Arial" w:hAnsi="Arial" w:cs="Arial"/>
              </w:rPr>
            </w:pPr>
          </w:p>
          <w:p w14:paraId="4B6DC309" w14:textId="645C352A" w:rsidR="00E6214E" w:rsidRPr="002D0B44" w:rsidRDefault="00CE7351" w:rsidP="002D0B44">
            <w:pPr>
              <w:spacing w:line="360" w:lineRule="auto"/>
              <w:jc w:val="center"/>
              <w:rPr>
                <w:rFonts w:ascii="Arial" w:hAnsi="Arial" w:cs="Arial"/>
              </w:rPr>
            </w:pPr>
            <w:r>
              <w:rPr>
                <w:rFonts w:ascii="Arial" w:hAnsi="Arial" w:cs="Arial"/>
              </w:rPr>
              <w:t>0-No E</w:t>
            </w:r>
            <w:r w:rsidR="00E6214E" w:rsidRPr="002D0B44">
              <w:rPr>
                <w:rFonts w:ascii="Arial" w:hAnsi="Arial" w:cs="Arial"/>
              </w:rPr>
              <w:t>vidence     1-Minimal Evidence     2-Evidence     3-Substantial</w:t>
            </w:r>
          </w:p>
        </w:tc>
      </w:tr>
      <w:tr w:rsidR="00E6214E" w:rsidRPr="004C339A" w14:paraId="65E46ED1" w14:textId="77777777" w:rsidTr="00593AC3">
        <w:tc>
          <w:tcPr>
            <w:tcW w:w="3123" w:type="dxa"/>
          </w:tcPr>
          <w:p w14:paraId="4CB6A5E6" w14:textId="77777777" w:rsidR="00E6214E" w:rsidRPr="002D0B44" w:rsidRDefault="00E6214E" w:rsidP="00593AC3">
            <w:pPr>
              <w:spacing w:line="360" w:lineRule="auto"/>
              <w:jc w:val="center"/>
              <w:rPr>
                <w:rFonts w:ascii="Arial" w:hAnsi="Arial" w:cs="Arial"/>
              </w:rPr>
            </w:pPr>
            <w:r w:rsidRPr="002D0B44">
              <w:rPr>
                <w:rFonts w:ascii="Arial" w:hAnsi="Arial" w:cs="Arial"/>
              </w:rPr>
              <w:t>Themes</w:t>
            </w:r>
          </w:p>
        </w:tc>
        <w:tc>
          <w:tcPr>
            <w:tcW w:w="2759" w:type="dxa"/>
            <w:gridSpan w:val="4"/>
          </w:tcPr>
          <w:p w14:paraId="160753DB" w14:textId="77777777" w:rsidR="00E6214E" w:rsidRPr="002D0B44" w:rsidRDefault="00E6214E" w:rsidP="00593AC3">
            <w:pPr>
              <w:spacing w:line="360" w:lineRule="auto"/>
              <w:jc w:val="center"/>
              <w:rPr>
                <w:rFonts w:ascii="Arial" w:hAnsi="Arial" w:cs="Arial"/>
              </w:rPr>
            </w:pPr>
            <w:r w:rsidRPr="002D0B44">
              <w:rPr>
                <w:rFonts w:ascii="Arial" w:hAnsi="Arial" w:cs="Arial"/>
              </w:rPr>
              <w:t>Influence</w:t>
            </w:r>
          </w:p>
        </w:tc>
        <w:tc>
          <w:tcPr>
            <w:tcW w:w="3468" w:type="dxa"/>
          </w:tcPr>
          <w:p w14:paraId="5DFD9FB3" w14:textId="20AD373F" w:rsidR="00E6214E" w:rsidRPr="002D0B44" w:rsidRDefault="00E6214E" w:rsidP="00593AC3">
            <w:pPr>
              <w:spacing w:line="360" w:lineRule="auto"/>
              <w:jc w:val="center"/>
              <w:rPr>
                <w:rFonts w:ascii="Arial" w:hAnsi="Arial" w:cs="Arial"/>
              </w:rPr>
            </w:pPr>
            <w:r w:rsidRPr="002D0B44">
              <w:rPr>
                <w:rFonts w:ascii="Arial" w:hAnsi="Arial" w:cs="Arial"/>
              </w:rPr>
              <w:t>Narrative (required if rating 2 or 3)</w:t>
            </w:r>
          </w:p>
        </w:tc>
      </w:tr>
      <w:tr w:rsidR="00E6214E" w:rsidRPr="004C339A" w14:paraId="165767B2" w14:textId="77777777" w:rsidTr="00593AC3">
        <w:tc>
          <w:tcPr>
            <w:tcW w:w="3123" w:type="dxa"/>
          </w:tcPr>
          <w:p w14:paraId="077C2B22" w14:textId="77777777" w:rsidR="00E6214E" w:rsidRPr="002D0B44" w:rsidRDefault="00E6214E" w:rsidP="002D0B44">
            <w:pPr>
              <w:spacing w:line="360" w:lineRule="auto"/>
              <w:rPr>
                <w:rFonts w:ascii="Arial" w:hAnsi="Arial" w:cs="Arial"/>
              </w:rPr>
            </w:pPr>
            <w:r w:rsidRPr="002D0B44">
              <w:rPr>
                <w:rFonts w:ascii="Arial" w:hAnsi="Arial" w:cs="Arial"/>
              </w:rPr>
              <w:t>Cognition</w:t>
            </w:r>
          </w:p>
        </w:tc>
        <w:tc>
          <w:tcPr>
            <w:tcW w:w="652" w:type="dxa"/>
          </w:tcPr>
          <w:p w14:paraId="418F7DB6"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38D67819"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16CA2DC7"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654AE4D6"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0539D2C4" w14:textId="77777777" w:rsidR="00E6214E" w:rsidRPr="002D0B44" w:rsidRDefault="00E6214E" w:rsidP="002D0B44">
            <w:pPr>
              <w:spacing w:line="360" w:lineRule="auto"/>
              <w:rPr>
                <w:rFonts w:ascii="Arial" w:hAnsi="Arial" w:cs="Arial"/>
              </w:rPr>
            </w:pPr>
          </w:p>
        </w:tc>
      </w:tr>
      <w:tr w:rsidR="00E6214E" w:rsidRPr="004C339A" w14:paraId="5041994E" w14:textId="77777777" w:rsidTr="00593AC3">
        <w:tc>
          <w:tcPr>
            <w:tcW w:w="3123" w:type="dxa"/>
          </w:tcPr>
          <w:p w14:paraId="3231DDDF" w14:textId="77777777" w:rsidR="00E6214E" w:rsidRPr="002D0B44" w:rsidRDefault="00E6214E" w:rsidP="00E6214E">
            <w:pPr>
              <w:spacing w:line="360" w:lineRule="auto"/>
              <w:rPr>
                <w:rFonts w:ascii="Arial" w:hAnsi="Arial" w:cs="Arial"/>
              </w:rPr>
            </w:pPr>
            <w:r w:rsidRPr="002D0B44">
              <w:rPr>
                <w:rFonts w:ascii="Arial" w:hAnsi="Arial" w:cs="Arial"/>
              </w:rPr>
              <w:t>Demand-Resource Mismatch</w:t>
            </w:r>
          </w:p>
        </w:tc>
        <w:tc>
          <w:tcPr>
            <w:tcW w:w="652" w:type="dxa"/>
          </w:tcPr>
          <w:p w14:paraId="3E19956B"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768608CD"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0F0CA600"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7348F57C"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50FE8BAF" w14:textId="77777777" w:rsidR="00E6214E" w:rsidRPr="002D0B44" w:rsidRDefault="00E6214E" w:rsidP="00E6214E">
            <w:pPr>
              <w:spacing w:line="360" w:lineRule="auto"/>
              <w:rPr>
                <w:rFonts w:ascii="Arial" w:hAnsi="Arial" w:cs="Arial"/>
              </w:rPr>
            </w:pPr>
          </w:p>
        </w:tc>
      </w:tr>
      <w:tr w:rsidR="00E6214E" w:rsidRPr="004C339A" w14:paraId="5AC2E265" w14:textId="77777777" w:rsidTr="00593AC3">
        <w:tc>
          <w:tcPr>
            <w:tcW w:w="3123" w:type="dxa"/>
          </w:tcPr>
          <w:p w14:paraId="7FA33247" w14:textId="77777777" w:rsidR="00E6214E" w:rsidRPr="002D0B44" w:rsidRDefault="00E6214E" w:rsidP="00E6214E">
            <w:pPr>
              <w:spacing w:line="360" w:lineRule="auto"/>
              <w:rPr>
                <w:rFonts w:ascii="Arial" w:hAnsi="Arial" w:cs="Arial"/>
              </w:rPr>
            </w:pPr>
            <w:r w:rsidRPr="002D0B44">
              <w:rPr>
                <w:rFonts w:ascii="Arial" w:hAnsi="Arial" w:cs="Arial"/>
              </w:rPr>
              <w:t>Documentation</w:t>
            </w:r>
          </w:p>
        </w:tc>
        <w:tc>
          <w:tcPr>
            <w:tcW w:w="652" w:type="dxa"/>
          </w:tcPr>
          <w:p w14:paraId="32CCD20B"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76A2BA66"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5BD5C30E"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32A8CE6C"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1103D303" w14:textId="77777777" w:rsidR="00E6214E" w:rsidRPr="002D0B44" w:rsidRDefault="00E6214E" w:rsidP="00E6214E">
            <w:pPr>
              <w:spacing w:line="360" w:lineRule="auto"/>
              <w:rPr>
                <w:rFonts w:ascii="Arial" w:hAnsi="Arial" w:cs="Arial"/>
              </w:rPr>
            </w:pPr>
          </w:p>
        </w:tc>
      </w:tr>
      <w:tr w:rsidR="00E6214E" w:rsidRPr="004C339A" w14:paraId="667C80F2" w14:textId="77777777" w:rsidTr="00593AC3">
        <w:tc>
          <w:tcPr>
            <w:tcW w:w="3123" w:type="dxa"/>
          </w:tcPr>
          <w:p w14:paraId="01742166" w14:textId="77777777" w:rsidR="00E6214E" w:rsidRPr="002D0B44" w:rsidRDefault="00E6214E" w:rsidP="00E6214E">
            <w:pPr>
              <w:spacing w:line="360" w:lineRule="auto"/>
              <w:rPr>
                <w:rFonts w:ascii="Arial" w:hAnsi="Arial" w:cs="Arial"/>
              </w:rPr>
            </w:pPr>
            <w:r w:rsidRPr="002D0B44">
              <w:rPr>
                <w:rFonts w:ascii="Arial" w:hAnsi="Arial" w:cs="Arial"/>
              </w:rPr>
              <w:t>Equipment/Tools/Technology</w:t>
            </w:r>
          </w:p>
        </w:tc>
        <w:tc>
          <w:tcPr>
            <w:tcW w:w="652" w:type="dxa"/>
          </w:tcPr>
          <w:p w14:paraId="5F31FE53"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1BF69FCE"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5F5D651F"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1CFD3473"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38D1DF9E" w14:textId="77777777" w:rsidR="00E6214E" w:rsidRPr="002D0B44" w:rsidRDefault="00E6214E" w:rsidP="00E6214E">
            <w:pPr>
              <w:spacing w:line="360" w:lineRule="auto"/>
              <w:rPr>
                <w:rFonts w:ascii="Arial" w:hAnsi="Arial" w:cs="Arial"/>
              </w:rPr>
            </w:pPr>
          </w:p>
        </w:tc>
      </w:tr>
      <w:tr w:rsidR="00E6214E" w:rsidRPr="004C339A" w14:paraId="38B894F2" w14:textId="77777777" w:rsidTr="00593AC3">
        <w:tc>
          <w:tcPr>
            <w:tcW w:w="3123" w:type="dxa"/>
          </w:tcPr>
          <w:p w14:paraId="516BA7DE" w14:textId="77777777" w:rsidR="00E6214E" w:rsidRPr="002D0B44" w:rsidRDefault="00E6214E" w:rsidP="00E6214E">
            <w:pPr>
              <w:spacing w:line="360" w:lineRule="auto"/>
              <w:rPr>
                <w:rFonts w:ascii="Arial" w:hAnsi="Arial" w:cs="Arial"/>
              </w:rPr>
            </w:pPr>
            <w:r w:rsidRPr="002D0B44">
              <w:rPr>
                <w:rFonts w:ascii="Arial" w:hAnsi="Arial" w:cs="Arial"/>
              </w:rPr>
              <w:lastRenderedPageBreak/>
              <w:t>Teamwork/Coordinating Activities</w:t>
            </w:r>
          </w:p>
        </w:tc>
        <w:tc>
          <w:tcPr>
            <w:tcW w:w="652" w:type="dxa"/>
          </w:tcPr>
          <w:p w14:paraId="2A13D554"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55EBBDA6"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4FD763BE"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151A5315"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2DF2050D" w14:textId="77777777" w:rsidR="00E6214E" w:rsidRPr="002D0B44" w:rsidRDefault="00E6214E" w:rsidP="00E6214E">
            <w:pPr>
              <w:spacing w:line="360" w:lineRule="auto"/>
              <w:rPr>
                <w:rFonts w:ascii="Arial" w:hAnsi="Arial" w:cs="Arial"/>
              </w:rPr>
            </w:pPr>
          </w:p>
        </w:tc>
      </w:tr>
      <w:tr w:rsidR="00E6214E" w:rsidRPr="004C339A" w14:paraId="1CF62C44" w14:textId="77777777" w:rsidTr="00593AC3">
        <w:tc>
          <w:tcPr>
            <w:tcW w:w="3123" w:type="dxa"/>
          </w:tcPr>
          <w:p w14:paraId="1C36DDDC" w14:textId="77777777" w:rsidR="00E6214E" w:rsidRPr="002D0B44" w:rsidRDefault="00E6214E" w:rsidP="00E6214E">
            <w:pPr>
              <w:spacing w:line="360" w:lineRule="auto"/>
              <w:rPr>
                <w:rFonts w:ascii="Arial" w:hAnsi="Arial" w:cs="Arial"/>
              </w:rPr>
            </w:pPr>
            <w:r w:rsidRPr="002D0B44">
              <w:rPr>
                <w:rFonts w:ascii="Arial" w:hAnsi="Arial" w:cs="Arial"/>
              </w:rPr>
              <w:t>Knowledge Gap</w:t>
            </w:r>
          </w:p>
        </w:tc>
        <w:tc>
          <w:tcPr>
            <w:tcW w:w="652" w:type="dxa"/>
          </w:tcPr>
          <w:p w14:paraId="7FEA0182"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4F48C818"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363121E7"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15EE64F3"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75A3836F" w14:textId="77777777" w:rsidR="00E6214E" w:rsidRPr="002D0B44" w:rsidRDefault="00E6214E" w:rsidP="00E6214E">
            <w:pPr>
              <w:spacing w:line="360" w:lineRule="auto"/>
              <w:rPr>
                <w:rFonts w:ascii="Arial" w:hAnsi="Arial" w:cs="Arial"/>
              </w:rPr>
            </w:pPr>
          </w:p>
        </w:tc>
      </w:tr>
      <w:tr w:rsidR="00E6214E" w:rsidRPr="004C339A" w14:paraId="28B67F67" w14:textId="77777777" w:rsidTr="00593AC3">
        <w:tc>
          <w:tcPr>
            <w:tcW w:w="3123" w:type="dxa"/>
          </w:tcPr>
          <w:p w14:paraId="2B0CF8C2" w14:textId="77777777" w:rsidR="00E6214E" w:rsidRPr="002D0B44" w:rsidRDefault="00E6214E" w:rsidP="00E6214E">
            <w:pPr>
              <w:spacing w:line="360" w:lineRule="auto"/>
              <w:rPr>
                <w:rFonts w:ascii="Arial" w:hAnsi="Arial" w:cs="Arial"/>
              </w:rPr>
            </w:pPr>
            <w:r w:rsidRPr="002D0B44">
              <w:rPr>
                <w:rFonts w:ascii="Arial" w:hAnsi="Arial" w:cs="Arial"/>
              </w:rPr>
              <w:t>Medical</w:t>
            </w:r>
          </w:p>
        </w:tc>
        <w:tc>
          <w:tcPr>
            <w:tcW w:w="652" w:type="dxa"/>
          </w:tcPr>
          <w:p w14:paraId="2BAFEBF7"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16FC3322"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64424F01"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5EDDC748"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7D3300E6" w14:textId="77777777" w:rsidR="00E6214E" w:rsidRPr="002D0B44" w:rsidRDefault="00E6214E" w:rsidP="00E6214E">
            <w:pPr>
              <w:spacing w:line="360" w:lineRule="auto"/>
              <w:rPr>
                <w:rFonts w:ascii="Arial" w:hAnsi="Arial" w:cs="Arial"/>
              </w:rPr>
            </w:pPr>
          </w:p>
        </w:tc>
      </w:tr>
      <w:tr w:rsidR="00E6214E" w:rsidRPr="004C339A" w14:paraId="56336480" w14:textId="77777777" w:rsidTr="00593AC3">
        <w:tc>
          <w:tcPr>
            <w:tcW w:w="3123" w:type="dxa"/>
          </w:tcPr>
          <w:p w14:paraId="7C425207" w14:textId="77777777" w:rsidR="00E6214E" w:rsidRPr="002D0B44" w:rsidRDefault="00E6214E" w:rsidP="00E6214E">
            <w:pPr>
              <w:spacing w:line="360" w:lineRule="auto"/>
              <w:rPr>
                <w:rFonts w:ascii="Arial" w:hAnsi="Arial" w:cs="Arial"/>
              </w:rPr>
            </w:pPr>
            <w:r w:rsidRPr="002D0B44">
              <w:rPr>
                <w:rFonts w:ascii="Arial" w:hAnsi="Arial" w:cs="Arial"/>
              </w:rPr>
              <w:t>Prescribed Practice</w:t>
            </w:r>
          </w:p>
        </w:tc>
        <w:tc>
          <w:tcPr>
            <w:tcW w:w="652" w:type="dxa"/>
          </w:tcPr>
          <w:p w14:paraId="1751DEEA"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3AE180F6"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781D41EB"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1576CB6F"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09672CEE" w14:textId="77777777" w:rsidR="00E6214E" w:rsidRPr="002D0B44" w:rsidRDefault="00E6214E" w:rsidP="00E6214E">
            <w:pPr>
              <w:spacing w:line="360" w:lineRule="auto"/>
              <w:rPr>
                <w:rFonts w:ascii="Arial" w:hAnsi="Arial" w:cs="Arial"/>
              </w:rPr>
            </w:pPr>
          </w:p>
        </w:tc>
      </w:tr>
      <w:tr w:rsidR="00E6214E" w:rsidRPr="004C339A" w14:paraId="07D62C75" w14:textId="77777777" w:rsidTr="00593AC3">
        <w:tc>
          <w:tcPr>
            <w:tcW w:w="3123" w:type="dxa"/>
          </w:tcPr>
          <w:p w14:paraId="0CA36BA1" w14:textId="77777777" w:rsidR="00E6214E" w:rsidRPr="002D0B44" w:rsidRDefault="00E6214E" w:rsidP="00E6214E">
            <w:pPr>
              <w:spacing w:line="360" w:lineRule="auto"/>
              <w:rPr>
                <w:rFonts w:ascii="Arial" w:hAnsi="Arial" w:cs="Arial"/>
              </w:rPr>
            </w:pPr>
            <w:r w:rsidRPr="002D0B44">
              <w:rPr>
                <w:rFonts w:ascii="Arial" w:hAnsi="Arial" w:cs="Arial"/>
              </w:rPr>
              <w:t>Production/Efficiency Pressure</w:t>
            </w:r>
          </w:p>
        </w:tc>
        <w:tc>
          <w:tcPr>
            <w:tcW w:w="652" w:type="dxa"/>
          </w:tcPr>
          <w:p w14:paraId="7464ACE4"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5549A9E0"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0606EABE"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526831DF"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024E105B" w14:textId="77777777" w:rsidR="00E6214E" w:rsidRPr="002D0B44" w:rsidRDefault="00E6214E" w:rsidP="00E6214E">
            <w:pPr>
              <w:spacing w:line="360" w:lineRule="auto"/>
              <w:rPr>
                <w:rFonts w:ascii="Arial" w:hAnsi="Arial" w:cs="Arial"/>
              </w:rPr>
            </w:pPr>
          </w:p>
        </w:tc>
      </w:tr>
      <w:tr w:rsidR="00E6214E" w:rsidRPr="004C339A" w14:paraId="7E479603" w14:textId="77777777" w:rsidTr="00593AC3">
        <w:tc>
          <w:tcPr>
            <w:tcW w:w="3123" w:type="dxa"/>
          </w:tcPr>
          <w:p w14:paraId="3E743D3A" w14:textId="77777777" w:rsidR="00E6214E" w:rsidRPr="002D0B44" w:rsidRDefault="00E6214E" w:rsidP="00E6214E">
            <w:pPr>
              <w:spacing w:line="360" w:lineRule="auto"/>
              <w:rPr>
                <w:rFonts w:ascii="Arial" w:hAnsi="Arial" w:cs="Arial"/>
              </w:rPr>
            </w:pPr>
            <w:r w:rsidRPr="002D0B44">
              <w:rPr>
                <w:rFonts w:ascii="Arial" w:hAnsi="Arial" w:cs="Arial"/>
              </w:rPr>
              <w:t>Service Availability</w:t>
            </w:r>
          </w:p>
        </w:tc>
        <w:tc>
          <w:tcPr>
            <w:tcW w:w="652" w:type="dxa"/>
          </w:tcPr>
          <w:p w14:paraId="0C5DB7CD"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0260E095"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599474F1"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2F571FF7"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3C720C1D" w14:textId="77777777" w:rsidR="00E6214E" w:rsidRPr="002D0B44" w:rsidRDefault="00E6214E" w:rsidP="00E6214E">
            <w:pPr>
              <w:spacing w:line="360" w:lineRule="auto"/>
              <w:rPr>
                <w:rFonts w:ascii="Arial" w:hAnsi="Arial" w:cs="Arial"/>
              </w:rPr>
            </w:pPr>
          </w:p>
        </w:tc>
      </w:tr>
      <w:tr w:rsidR="00E6214E" w:rsidRPr="004C339A" w14:paraId="42FD6170" w14:textId="77777777" w:rsidTr="00593AC3">
        <w:tc>
          <w:tcPr>
            <w:tcW w:w="3123" w:type="dxa"/>
          </w:tcPr>
          <w:p w14:paraId="1B52FD5C" w14:textId="77777777" w:rsidR="00E6214E" w:rsidRPr="002D0B44" w:rsidRDefault="00E6214E" w:rsidP="00E6214E">
            <w:pPr>
              <w:spacing w:line="360" w:lineRule="auto"/>
              <w:rPr>
                <w:rFonts w:ascii="Arial" w:hAnsi="Arial" w:cs="Arial"/>
              </w:rPr>
            </w:pPr>
            <w:r w:rsidRPr="002D0B44">
              <w:rPr>
                <w:rFonts w:ascii="Arial" w:hAnsi="Arial" w:cs="Arial"/>
              </w:rPr>
              <w:t>Supervisory Support</w:t>
            </w:r>
          </w:p>
        </w:tc>
        <w:tc>
          <w:tcPr>
            <w:tcW w:w="652" w:type="dxa"/>
          </w:tcPr>
          <w:p w14:paraId="59CE6718"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5E55F828"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231DFAB6"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5027EC56"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26A27F61" w14:textId="77777777" w:rsidR="00E6214E" w:rsidRPr="002D0B44" w:rsidRDefault="00E6214E" w:rsidP="00E6214E">
            <w:pPr>
              <w:spacing w:line="360" w:lineRule="auto"/>
              <w:rPr>
                <w:rFonts w:ascii="Arial" w:hAnsi="Arial" w:cs="Arial"/>
              </w:rPr>
            </w:pPr>
          </w:p>
        </w:tc>
      </w:tr>
      <w:tr w:rsidR="00E6214E" w:rsidRPr="004C339A" w14:paraId="722B09A5" w14:textId="77777777" w:rsidTr="00593AC3">
        <w:tc>
          <w:tcPr>
            <w:tcW w:w="3123" w:type="dxa"/>
          </w:tcPr>
          <w:p w14:paraId="0D8FDE2E" w14:textId="77777777" w:rsidR="00E6214E" w:rsidRPr="002D0B44" w:rsidRDefault="00E6214E" w:rsidP="00E6214E">
            <w:pPr>
              <w:spacing w:line="360" w:lineRule="auto"/>
              <w:rPr>
                <w:rFonts w:ascii="Arial" w:hAnsi="Arial" w:cs="Arial"/>
              </w:rPr>
            </w:pPr>
            <w:r w:rsidRPr="002D0B44">
              <w:rPr>
                <w:rFonts w:ascii="Arial" w:hAnsi="Arial" w:cs="Arial"/>
              </w:rPr>
              <w:t>Procedural Drift</w:t>
            </w:r>
          </w:p>
        </w:tc>
        <w:tc>
          <w:tcPr>
            <w:tcW w:w="652" w:type="dxa"/>
          </w:tcPr>
          <w:p w14:paraId="634B520A"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5B9746D6"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55856D96"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7AC9F844"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314654AC" w14:textId="77777777" w:rsidR="00E6214E" w:rsidRPr="002D0B44" w:rsidRDefault="00E6214E" w:rsidP="00E6214E">
            <w:pPr>
              <w:spacing w:line="360" w:lineRule="auto"/>
              <w:rPr>
                <w:rFonts w:ascii="Arial" w:hAnsi="Arial" w:cs="Arial"/>
              </w:rPr>
            </w:pPr>
          </w:p>
        </w:tc>
      </w:tr>
    </w:tbl>
    <w:p w14:paraId="781E03DC" w14:textId="77777777" w:rsidR="00250435" w:rsidRPr="002D0B44" w:rsidRDefault="00250435" w:rsidP="002D0B44">
      <w:pPr>
        <w:spacing w:line="360" w:lineRule="auto"/>
        <w:rPr>
          <w:rFonts w:ascii="Arial" w:hAnsi="Arial" w:cs="Arial"/>
          <w:sz w:val="28"/>
          <w:szCs w:val="28"/>
        </w:rPr>
      </w:pPr>
    </w:p>
    <w:p w14:paraId="03B500DB" w14:textId="4D359B44" w:rsidR="00C42A22" w:rsidRPr="00CE7351" w:rsidRDefault="008577B6" w:rsidP="00C2310E">
      <w:pPr>
        <w:pStyle w:val="Heading2"/>
      </w:pPr>
      <w:bookmarkStart w:id="10" w:name="_Toc20774115"/>
      <w:r w:rsidRPr="00553D67">
        <w:t>Multi-Disciplinary Team</w:t>
      </w:r>
      <w:r w:rsidR="00D70EFB" w:rsidRPr="00553D67">
        <w:t xml:space="preserve"> – Data </w:t>
      </w:r>
      <w:r w:rsidR="00C04230" w:rsidRPr="00553D67">
        <w:t>Action Review</w:t>
      </w:r>
      <w:bookmarkEnd w:id="10"/>
    </w:p>
    <w:p w14:paraId="75690740" w14:textId="54DE1C7E" w:rsidR="00C832F7" w:rsidRPr="00C832F7" w:rsidRDefault="00C832F7" w:rsidP="00C832F7">
      <w:pPr>
        <w:spacing w:line="360" w:lineRule="auto"/>
        <w:jc w:val="both"/>
        <w:rPr>
          <w:rFonts w:ascii="Arial" w:hAnsi="Arial" w:cs="Arial"/>
          <w:sz w:val="28"/>
          <w:szCs w:val="28"/>
        </w:rPr>
      </w:pPr>
      <w:r w:rsidRPr="00C832F7">
        <w:rPr>
          <w:rFonts w:ascii="Arial" w:hAnsi="Arial" w:cs="Arial"/>
          <w:sz w:val="28"/>
          <w:szCs w:val="28"/>
        </w:rPr>
        <w:t>Quarterly, the MDT meeting will be extended to allow for reviewing data compiled from the cases previously selected for human factors debriefing</w:t>
      </w:r>
      <w:r w:rsidR="00CE7351">
        <w:rPr>
          <w:rFonts w:ascii="Arial" w:hAnsi="Arial" w:cs="Arial"/>
          <w:sz w:val="28"/>
          <w:szCs w:val="28"/>
        </w:rPr>
        <w:t>s</w:t>
      </w:r>
      <w:r w:rsidRPr="00C832F7">
        <w:rPr>
          <w:rFonts w:ascii="Arial" w:hAnsi="Arial" w:cs="Arial"/>
          <w:sz w:val="28"/>
          <w:szCs w:val="28"/>
        </w:rPr>
        <w:t xml:space="preserve"> and mapping</w:t>
      </w:r>
      <w:r w:rsidR="00CE7351" w:rsidRPr="00C832F7">
        <w:rPr>
          <w:rFonts w:ascii="Arial" w:hAnsi="Arial" w:cs="Arial"/>
          <w:sz w:val="28"/>
          <w:szCs w:val="28"/>
        </w:rPr>
        <w:t xml:space="preserve">.  </w:t>
      </w:r>
      <w:r w:rsidR="00CE7351">
        <w:rPr>
          <w:rFonts w:ascii="Arial" w:hAnsi="Arial" w:cs="Arial"/>
          <w:sz w:val="28"/>
          <w:szCs w:val="28"/>
        </w:rPr>
        <w:t>The MDT</w:t>
      </w:r>
      <w:r w:rsidRPr="00C832F7">
        <w:rPr>
          <w:rFonts w:ascii="Arial" w:hAnsi="Arial" w:cs="Arial"/>
          <w:sz w:val="28"/>
          <w:szCs w:val="28"/>
        </w:rPr>
        <w:t xml:space="preserve"> will evaluate the presenting themes and develop areas for potential improvement</w:t>
      </w:r>
      <w:r w:rsidR="00CE7351" w:rsidRPr="00C832F7">
        <w:rPr>
          <w:rFonts w:ascii="Arial" w:hAnsi="Arial" w:cs="Arial"/>
          <w:sz w:val="28"/>
          <w:szCs w:val="28"/>
        </w:rPr>
        <w:t xml:space="preserve">.  </w:t>
      </w:r>
      <w:r w:rsidRPr="00C832F7">
        <w:rPr>
          <w:rFonts w:ascii="Arial" w:hAnsi="Arial" w:cs="Arial"/>
          <w:sz w:val="28"/>
          <w:szCs w:val="28"/>
        </w:rPr>
        <w:t>The conclusions re</w:t>
      </w:r>
      <w:r w:rsidR="00CE7351">
        <w:rPr>
          <w:rFonts w:ascii="Arial" w:hAnsi="Arial" w:cs="Arial"/>
          <w:sz w:val="28"/>
          <w:szCs w:val="28"/>
        </w:rPr>
        <w:t>ached will be forwarded to the central office safety action g</w:t>
      </w:r>
      <w:r w:rsidRPr="00C832F7">
        <w:rPr>
          <w:rFonts w:ascii="Arial" w:hAnsi="Arial" w:cs="Arial"/>
          <w:sz w:val="28"/>
          <w:szCs w:val="28"/>
        </w:rPr>
        <w:t>roup</w:t>
      </w:r>
      <w:r w:rsidR="00CE7351">
        <w:rPr>
          <w:rFonts w:ascii="Arial" w:hAnsi="Arial" w:cs="Arial"/>
          <w:sz w:val="28"/>
          <w:szCs w:val="28"/>
        </w:rPr>
        <w:t xml:space="preserve"> (SAG)</w:t>
      </w:r>
      <w:r w:rsidRPr="00C832F7">
        <w:rPr>
          <w:rFonts w:ascii="Arial" w:hAnsi="Arial" w:cs="Arial"/>
          <w:sz w:val="28"/>
          <w:szCs w:val="28"/>
        </w:rPr>
        <w:t xml:space="preserve">. </w:t>
      </w:r>
    </w:p>
    <w:p w14:paraId="12CFEE5C" w14:textId="09143DD3" w:rsidR="00E875CE" w:rsidRPr="002D0B44" w:rsidRDefault="00C832F7" w:rsidP="00C67D17">
      <w:pPr>
        <w:spacing w:line="360" w:lineRule="auto"/>
        <w:jc w:val="both"/>
        <w:rPr>
          <w:rFonts w:ascii="Arial" w:hAnsi="Arial" w:cs="Arial"/>
          <w:sz w:val="28"/>
          <w:szCs w:val="28"/>
        </w:rPr>
      </w:pPr>
      <w:r w:rsidRPr="00C832F7">
        <w:rPr>
          <w:rFonts w:ascii="Arial" w:hAnsi="Arial" w:cs="Arial"/>
          <w:sz w:val="28"/>
          <w:szCs w:val="28"/>
        </w:rPr>
        <w:t xml:space="preserve">The </w:t>
      </w:r>
      <w:r w:rsidR="00CE7351">
        <w:rPr>
          <w:rFonts w:ascii="Arial" w:hAnsi="Arial" w:cs="Arial"/>
          <w:sz w:val="28"/>
          <w:szCs w:val="28"/>
        </w:rPr>
        <w:t>system safety review team</w:t>
      </w:r>
      <w:r w:rsidRPr="00C832F7">
        <w:rPr>
          <w:rFonts w:ascii="Arial" w:hAnsi="Arial" w:cs="Arial"/>
          <w:sz w:val="28"/>
          <w:szCs w:val="28"/>
        </w:rPr>
        <w:t xml:space="preserve"> will create a quarterly System Safety Review Report detailing the data collected and conclusions reached for use when pre</w:t>
      </w:r>
      <w:r w:rsidR="00CE7351">
        <w:rPr>
          <w:rFonts w:ascii="Arial" w:hAnsi="Arial" w:cs="Arial"/>
          <w:sz w:val="28"/>
          <w:szCs w:val="28"/>
        </w:rPr>
        <w:t>senting recommendations to the SAG</w:t>
      </w:r>
      <w:r w:rsidRPr="00C832F7">
        <w:rPr>
          <w:rFonts w:ascii="Arial" w:hAnsi="Arial" w:cs="Arial"/>
          <w:sz w:val="28"/>
          <w:szCs w:val="28"/>
        </w:rPr>
        <w:t>.  The report will contain demographics, findings</w:t>
      </w:r>
      <w:r w:rsidR="00CE7351">
        <w:rPr>
          <w:rFonts w:ascii="Arial" w:hAnsi="Arial" w:cs="Arial"/>
          <w:sz w:val="28"/>
          <w:szCs w:val="28"/>
        </w:rPr>
        <w:t>,</w:t>
      </w:r>
      <w:r w:rsidRPr="00C832F7">
        <w:rPr>
          <w:rFonts w:ascii="Arial" w:hAnsi="Arial" w:cs="Arial"/>
          <w:sz w:val="28"/>
          <w:szCs w:val="28"/>
        </w:rPr>
        <w:t xml:space="preserve"> and recommendations</w:t>
      </w:r>
      <w:r w:rsidR="00E875CE">
        <w:rPr>
          <w:rFonts w:ascii="Arial" w:hAnsi="Arial" w:cs="Arial"/>
          <w:sz w:val="28"/>
          <w:szCs w:val="28"/>
        </w:rPr>
        <w:t>.</w:t>
      </w:r>
    </w:p>
    <w:p w14:paraId="31D0A9C6" w14:textId="625B65B8" w:rsidR="00250435" w:rsidRPr="00553D67" w:rsidRDefault="00AA607C" w:rsidP="00C2310E">
      <w:pPr>
        <w:pStyle w:val="Heading2"/>
      </w:pPr>
      <w:bookmarkStart w:id="11" w:name="_Toc20774116"/>
      <w:r w:rsidRPr="00553D67">
        <w:lastRenderedPageBreak/>
        <w:t xml:space="preserve">Safety Action Group </w:t>
      </w:r>
      <w:r w:rsidR="00CE7351">
        <w:t>(SAG)</w:t>
      </w:r>
      <w:bookmarkEnd w:id="11"/>
    </w:p>
    <w:p w14:paraId="0279AC37" w14:textId="5711780C" w:rsidR="00250435" w:rsidRPr="00C2310E" w:rsidRDefault="00CE7351" w:rsidP="00C2310E">
      <w:pPr>
        <w:spacing w:line="360" w:lineRule="auto"/>
        <w:jc w:val="both"/>
        <w:rPr>
          <w:rFonts w:ascii="Arial" w:hAnsi="Arial" w:cs="Arial"/>
          <w:sz w:val="28"/>
        </w:rPr>
      </w:pPr>
      <w:r w:rsidRPr="00C2310E">
        <w:rPr>
          <w:rFonts w:ascii="Arial" w:hAnsi="Arial" w:cs="Arial"/>
          <w:sz w:val="28"/>
        </w:rPr>
        <w:t>The SAG</w:t>
      </w:r>
      <w:r w:rsidR="00C832F7" w:rsidRPr="00C2310E">
        <w:rPr>
          <w:rFonts w:ascii="Arial" w:hAnsi="Arial" w:cs="Arial"/>
          <w:sz w:val="28"/>
        </w:rPr>
        <w:t xml:space="preserve"> meets at least quarterly and as frequently as monthly</w:t>
      </w:r>
      <w:r w:rsidRPr="00C2310E">
        <w:rPr>
          <w:rFonts w:ascii="Arial" w:hAnsi="Arial" w:cs="Arial"/>
          <w:sz w:val="28"/>
        </w:rPr>
        <w:t xml:space="preserve">.  </w:t>
      </w:r>
      <w:r w:rsidR="00C832F7" w:rsidRPr="00C2310E">
        <w:rPr>
          <w:rFonts w:ascii="Arial" w:hAnsi="Arial" w:cs="Arial"/>
          <w:sz w:val="28"/>
        </w:rPr>
        <w:t>The purpose of the SAG is to review the data and recommendations detailed in the System Safety Review Report and initiate</w:t>
      </w:r>
      <w:r w:rsidR="009E50ED" w:rsidRPr="00C2310E">
        <w:rPr>
          <w:rFonts w:ascii="Arial" w:hAnsi="Arial" w:cs="Arial"/>
          <w:sz w:val="28"/>
        </w:rPr>
        <w:t xml:space="preserve"> and monitor</w:t>
      </w:r>
      <w:r w:rsidR="00C832F7" w:rsidRPr="00C2310E">
        <w:rPr>
          <w:rFonts w:ascii="Arial" w:hAnsi="Arial" w:cs="Arial"/>
          <w:sz w:val="28"/>
        </w:rPr>
        <w:t xml:space="preserve"> improvements to respond to factors found to be influencing practice</w:t>
      </w:r>
      <w:r w:rsidRPr="00C2310E">
        <w:rPr>
          <w:rFonts w:ascii="Arial" w:hAnsi="Arial" w:cs="Arial"/>
          <w:sz w:val="28"/>
        </w:rPr>
        <w:t xml:space="preserve">.  </w:t>
      </w:r>
      <w:r w:rsidR="00C832F7" w:rsidRPr="00C2310E">
        <w:rPr>
          <w:rFonts w:ascii="Arial" w:hAnsi="Arial" w:cs="Arial"/>
          <w:sz w:val="28"/>
        </w:rPr>
        <w:t>This m</w:t>
      </w:r>
      <w:r w:rsidRPr="00C2310E">
        <w:rPr>
          <w:rFonts w:ascii="Arial" w:hAnsi="Arial" w:cs="Arial"/>
          <w:sz w:val="28"/>
        </w:rPr>
        <w:t>ay</w:t>
      </w:r>
      <w:r w:rsidR="00B020F9" w:rsidRPr="00C2310E">
        <w:rPr>
          <w:rFonts w:ascii="Arial" w:hAnsi="Arial" w:cs="Arial"/>
          <w:sz w:val="28"/>
        </w:rPr>
        <w:t xml:space="preserve"> include</w:t>
      </w:r>
      <w:r w:rsidR="00C832F7" w:rsidRPr="00C2310E">
        <w:rPr>
          <w:rFonts w:ascii="Arial" w:hAnsi="Arial" w:cs="Arial"/>
          <w:sz w:val="28"/>
        </w:rPr>
        <w:t xml:space="preserve"> DCBS policy, practice, statute, reg</w:t>
      </w:r>
      <w:r w:rsidR="00B020F9" w:rsidRPr="00C2310E">
        <w:rPr>
          <w:rFonts w:ascii="Arial" w:hAnsi="Arial" w:cs="Arial"/>
          <w:sz w:val="28"/>
        </w:rPr>
        <w:t xml:space="preserve">ulation, budget allocation, </w:t>
      </w:r>
      <w:r w:rsidR="00C832F7" w:rsidRPr="00C2310E">
        <w:rPr>
          <w:rFonts w:ascii="Arial" w:hAnsi="Arial" w:cs="Arial"/>
          <w:sz w:val="28"/>
        </w:rPr>
        <w:t>or initiatives</w:t>
      </w:r>
      <w:r w:rsidRPr="00C2310E">
        <w:rPr>
          <w:rFonts w:ascii="Arial" w:hAnsi="Arial" w:cs="Arial"/>
          <w:sz w:val="28"/>
        </w:rPr>
        <w:t xml:space="preserve">.  </w:t>
      </w:r>
      <w:r w:rsidR="00C832F7" w:rsidRPr="00C2310E">
        <w:rPr>
          <w:rFonts w:ascii="Arial" w:hAnsi="Arial" w:cs="Arial"/>
          <w:sz w:val="28"/>
        </w:rPr>
        <w:t>The factor</w:t>
      </w:r>
      <w:r w:rsidR="00B020F9" w:rsidRPr="00C2310E">
        <w:rPr>
          <w:rFonts w:ascii="Arial" w:hAnsi="Arial" w:cs="Arial"/>
          <w:sz w:val="28"/>
        </w:rPr>
        <w:t xml:space="preserve"> could be an internal issue </w:t>
      </w:r>
      <w:r w:rsidR="00C832F7" w:rsidRPr="00C2310E">
        <w:rPr>
          <w:rFonts w:ascii="Arial" w:hAnsi="Arial" w:cs="Arial"/>
          <w:sz w:val="28"/>
        </w:rPr>
        <w:t>or an issue involving an outside agency or entity</w:t>
      </w:r>
      <w:r w:rsidR="008F21DA" w:rsidRPr="00C2310E">
        <w:rPr>
          <w:rFonts w:ascii="Arial" w:hAnsi="Arial" w:cs="Arial"/>
          <w:sz w:val="28"/>
        </w:rPr>
        <w:t>.</w:t>
      </w:r>
    </w:p>
    <w:p w14:paraId="10D07627" w14:textId="77777777" w:rsidR="00215500" w:rsidRPr="002D0B44" w:rsidRDefault="00DB1A39" w:rsidP="00C67D17">
      <w:pPr>
        <w:spacing w:line="360" w:lineRule="auto"/>
        <w:jc w:val="both"/>
        <w:rPr>
          <w:rFonts w:ascii="Arial" w:hAnsi="Arial" w:cs="Arial"/>
          <w:sz w:val="28"/>
          <w:szCs w:val="28"/>
        </w:rPr>
      </w:pPr>
      <w:r w:rsidRPr="002D0B44">
        <w:rPr>
          <w:rFonts w:ascii="Arial" w:hAnsi="Arial" w:cs="Arial"/>
          <w:sz w:val="28"/>
          <w:szCs w:val="28"/>
        </w:rPr>
        <w:t>Members</w:t>
      </w:r>
      <w:r w:rsidR="00A07B16" w:rsidRPr="002D0B44">
        <w:rPr>
          <w:rFonts w:ascii="Arial" w:hAnsi="Arial" w:cs="Arial"/>
          <w:sz w:val="28"/>
          <w:szCs w:val="28"/>
        </w:rPr>
        <w:t xml:space="preserve"> of the SAG team will include:</w:t>
      </w:r>
      <w:r w:rsidR="0008429B" w:rsidRPr="002D0B44">
        <w:rPr>
          <w:rFonts w:ascii="Arial" w:hAnsi="Arial" w:cs="Arial"/>
          <w:sz w:val="28"/>
          <w:szCs w:val="28"/>
        </w:rPr>
        <w:t xml:space="preserve"> </w:t>
      </w:r>
      <w:r w:rsidR="00CC79B6" w:rsidRPr="002D0B44">
        <w:rPr>
          <w:rFonts w:ascii="Arial" w:hAnsi="Arial" w:cs="Arial"/>
          <w:sz w:val="28"/>
          <w:szCs w:val="28"/>
        </w:rPr>
        <w:t xml:space="preserve"> </w:t>
      </w:r>
    </w:p>
    <w:p w14:paraId="2851642E" w14:textId="5EDDD6D3" w:rsidR="00215500" w:rsidRPr="002D0B44" w:rsidRDefault="00A07B16" w:rsidP="00C67D17">
      <w:pPr>
        <w:pStyle w:val="ListParagraph"/>
        <w:numPr>
          <w:ilvl w:val="0"/>
          <w:numId w:val="3"/>
        </w:numPr>
        <w:spacing w:line="360" w:lineRule="auto"/>
        <w:jc w:val="both"/>
        <w:rPr>
          <w:rFonts w:ascii="Arial" w:hAnsi="Arial" w:cs="Arial"/>
          <w:sz w:val="28"/>
          <w:szCs w:val="28"/>
        </w:rPr>
      </w:pPr>
      <w:r w:rsidRPr="002D0B44">
        <w:rPr>
          <w:rFonts w:ascii="Arial" w:hAnsi="Arial" w:cs="Arial"/>
          <w:sz w:val="28"/>
          <w:szCs w:val="28"/>
        </w:rPr>
        <w:t xml:space="preserve">The DCBS </w:t>
      </w:r>
      <w:r w:rsidR="00B020F9">
        <w:rPr>
          <w:rFonts w:ascii="Arial" w:hAnsi="Arial" w:cs="Arial"/>
          <w:sz w:val="28"/>
          <w:szCs w:val="28"/>
        </w:rPr>
        <w:t>c</w:t>
      </w:r>
      <w:r w:rsidR="00F23FC2" w:rsidRPr="002D0B44">
        <w:rPr>
          <w:rFonts w:ascii="Arial" w:hAnsi="Arial" w:cs="Arial"/>
          <w:sz w:val="28"/>
          <w:szCs w:val="28"/>
        </w:rPr>
        <w:t>ommissioner</w:t>
      </w:r>
      <w:r w:rsidR="00B020F9">
        <w:rPr>
          <w:rFonts w:ascii="Arial" w:hAnsi="Arial" w:cs="Arial"/>
          <w:sz w:val="28"/>
          <w:szCs w:val="28"/>
        </w:rPr>
        <w:t>;</w:t>
      </w:r>
    </w:p>
    <w:p w14:paraId="557CF10E" w14:textId="27D8E6ED" w:rsidR="00F23FC2" w:rsidRPr="002D0B44" w:rsidRDefault="00A07B16" w:rsidP="00C67D17">
      <w:pPr>
        <w:pStyle w:val="ListParagraph"/>
        <w:numPr>
          <w:ilvl w:val="0"/>
          <w:numId w:val="3"/>
        </w:numPr>
        <w:spacing w:line="360" w:lineRule="auto"/>
        <w:jc w:val="both"/>
        <w:rPr>
          <w:rFonts w:ascii="Arial" w:hAnsi="Arial" w:cs="Arial"/>
          <w:sz w:val="28"/>
          <w:szCs w:val="28"/>
        </w:rPr>
      </w:pPr>
      <w:r w:rsidRPr="002D0B44">
        <w:rPr>
          <w:rFonts w:ascii="Arial" w:hAnsi="Arial" w:cs="Arial"/>
          <w:sz w:val="28"/>
          <w:szCs w:val="28"/>
        </w:rPr>
        <w:t xml:space="preserve">The DCBS </w:t>
      </w:r>
      <w:r w:rsidR="00B020F9">
        <w:rPr>
          <w:rFonts w:ascii="Arial" w:hAnsi="Arial" w:cs="Arial"/>
          <w:sz w:val="28"/>
          <w:szCs w:val="28"/>
        </w:rPr>
        <w:t>deputy c</w:t>
      </w:r>
      <w:r w:rsidR="00F23FC2" w:rsidRPr="002D0B44">
        <w:rPr>
          <w:rFonts w:ascii="Arial" w:hAnsi="Arial" w:cs="Arial"/>
          <w:sz w:val="28"/>
          <w:szCs w:val="28"/>
        </w:rPr>
        <w:t>ommissioner</w:t>
      </w:r>
      <w:r w:rsidR="00B020F9">
        <w:rPr>
          <w:rFonts w:ascii="Arial" w:hAnsi="Arial" w:cs="Arial"/>
          <w:sz w:val="28"/>
          <w:szCs w:val="28"/>
        </w:rPr>
        <w:t>;</w:t>
      </w:r>
    </w:p>
    <w:p w14:paraId="353896B4" w14:textId="221C8461" w:rsidR="00A07B16" w:rsidRPr="002D0B44" w:rsidRDefault="00A07B16" w:rsidP="00C67D17">
      <w:pPr>
        <w:pStyle w:val="ListParagraph"/>
        <w:numPr>
          <w:ilvl w:val="0"/>
          <w:numId w:val="3"/>
        </w:numPr>
        <w:spacing w:line="360" w:lineRule="auto"/>
        <w:jc w:val="both"/>
        <w:rPr>
          <w:rFonts w:ascii="Arial" w:hAnsi="Arial" w:cs="Arial"/>
          <w:sz w:val="28"/>
          <w:szCs w:val="28"/>
        </w:rPr>
      </w:pPr>
      <w:r w:rsidRPr="002D0B44">
        <w:rPr>
          <w:rFonts w:ascii="Arial" w:hAnsi="Arial" w:cs="Arial"/>
          <w:sz w:val="28"/>
          <w:szCs w:val="28"/>
        </w:rPr>
        <w:t xml:space="preserve">The </w:t>
      </w:r>
      <w:r w:rsidR="00B020F9">
        <w:rPr>
          <w:rFonts w:ascii="Arial" w:hAnsi="Arial" w:cs="Arial"/>
          <w:sz w:val="28"/>
          <w:szCs w:val="28"/>
        </w:rPr>
        <w:t xml:space="preserve">DPP director; </w:t>
      </w:r>
    </w:p>
    <w:p w14:paraId="56FA5174" w14:textId="17E28BC9" w:rsidR="00F23FC2" w:rsidRPr="002D0B44" w:rsidRDefault="00A07B16" w:rsidP="00C67D17">
      <w:pPr>
        <w:pStyle w:val="ListParagraph"/>
        <w:numPr>
          <w:ilvl w:val="0"/>
          <w:numId w:val="3"/>
        </w:numPr>
        <w:spacing w:line="360" w:lineRule="auto"/>
        <w:jc w:val="both"/>
        <w:rPr>
          <w:rFonts w:ascii="Arial" w:hAnsi="Arial" w:cs="Arial"/>
          <w:sz w:val="28"/>
          <w:szCs w:val="28"/>
        </w:rPr>
      </w:pPr>
      <w:r w:rsidRPr="002D0B44">
        <w:rPr>
          <w:rFonts w:ascii="Arial" w:hAnsi="Arial" w:cs="Arial"/>
          <w:sz w:val="28"/>
          <w:szCs w:val="28"/>
        </w:rPr>
        <w:t xml:space="preserve">The </w:t>
      </w:r>
      <w:r w:rsidR="00B020F9">
        <w:rPr>
          <w:rFonts w:ascii="Arial" w:hAnsi="Arial" w:cs="Arial"/>
          <w:sz w:val="28"/>
          <w:szCs w:val="28"/>
        </w:rPr>
        <w:t>DSR director;</w:t>
      </w:r>
    </w:p>
    <w:p w14:paraId="5C13B5B7" w14:textId="19285515" w:rsidR="00F23FC2" w:rsidRPr="002D0B44" w:rsidRDefault="00F23FC2" w:rsidP="00C67D17">
      <w:pPr>
        <w:pStyle w:val="ListParagraph"/>
        <w:numPr>
          <w:ilvl w:val="0"/>
          <w:numId w:val="3"/>
        </w:numPr>
        <w:spacing w:line="360" w:lineRule="auto"/>
        <w:jc w:val="both"/>
        <w:rPr>
          <w:rFonts w:ascii="Arial" w:hAnsi="Arial" w:cs="Arial"/>
          <w:sz w:val="28"/>
          <w:szCs w:val="28"/>
        </w:rPr>
      </w:pPr>
      <w:r w:rsidRPr="002D0B44">
        <w:rPr>
          <w:rFonts w:ascii="Arial" w:hAnsi="Arial" w:cs="Arial"/>
          <w:sz w:val="28"/>
          <w:szCs w:val="28"/>
        </w:rPr>
        <w:t xml:space="preserve">Executive </w:t>
      </w:r>
      <w:r w:rsidR="00B020F9">
        <w:rPr>
          <w:rFonts w:ascii="Arial" w:hAnsi="Arial" w:cs="Arial"/>
          <w:sz w:val="28"/>
          <w:szCs w:val="28"/>
        </w:rPr>
        <w:t>d</w:t>
      </w:r>
      <w:r w:rsidR="00A07B16" w:rsidRPr="002D0B44">
        <w:rPr>
          <w:rFonts w:ascii="Arial" w:hAnsi="Arial" w:cs="Arial"/>
          <w:sz w:val="28"/>
          <w:szCs w:val="28"/>
        </w:rPr>
        <w:t>irector of the Training Resource Center</w:t>
      </w:r>
      <w:r w:rsidR="00B020F9">
        <w:rPr>
          <w:rFonts w:ascii="Arial" w:hAnsi="Arial" w:cs="Arial"/>
          <w:sz w:val="28"/>
          <w:szCs w:val="28"/>
        </w:rPr>
        <w:t>;</w:t>
      </w:r>
      <w:r w:rsidR="00A07B16" w:rsidRPr="002D0B44">
        <w:rPr>
          <w:rFonts w:ascii="Arial" w:hAnsi="Arial" w:cs="Arial"/>
          <w:sz w:val="28"/>
          <w:szCs w:val="28"/>
        </w:rPr>
        <w:t xml:space="preserve"> </w:t>
      </w:r>
    </w:p>
    <w:p w14:paraId="7B2F20DE" w14:textId="7C99CD75" w:rsidR="00F23FC2" w:rsidRPr="002D0B44" w:rsidRDefault="00B020F9" w:rsidP="00C67D17">
      <w:pPr>
        <w:pStyle w:val="ListParagraph"/>
        <w:numPr>
          <w:ilvl w:val="0"/>
          <w:numId w:val="3"/>
        </w:numPr>
        <w:spacing w:line="360" w:lineRule="auto"/>
        <w:jc w:val="both"/>
        <w:rPr>
          <w:rFonts w:ascii="Arial" w:hAnsi="Arial" w:cs="Arial"/>
          <w:sz w:val="28"/>
          <w:szCs w:val="28"/>
        </w:rPr>
      </w:pPr>
      <w:r>
        <w:rPr>
          <w:rFonts w:ascii="Arial" w:hAnsi="Arial" w:cs="Arial"/>
          <w:sz w:val="28"/>
          <w:szCs w:val="28"/>
        </w:rPr>
        <w:t>General c</w:t>
      </w:r>
      <w:r w:rsidR="00F23FC2" w:rsidRPr="002D0B44">
        <w:rPr>
          <w:rFonts w:ascii="Arial" w:hAnsi="Arial" w:cs="Arial"/>
          <w:sz w:val="28"/>
          <w:szCs w:val="28"/>
        </w:rPr>
        <w:t>ounsel</w:t>
      </w:r>
      <w:r>
        <w:rPr>
          <w:rFonts w:ascii="Arial" w:hAnsi="Arial" w:cs="Arial"/>
          <w:sz w:val="28"/>
          <w:szCs w:val="28"/>
        </w:rPr>
        <w:t>;</w:t>
      </w:r>
    </w:p>
    <w:p w14:paraId="5A0CDA5C" w14:textId="4C6D77BE" w:rsidR="00A07B16" w:rsidRPr="002D0B44" w:rsidRDefault="00A07B16" w:rsidP="00C67D17">
      <w:pPr>
        <w:pStyle w:val="ListParagraph"/>
        <w:numPr>
          <w:ilvl w:val="0"/>
          <w:numId w:val="3"/>
        </w:numPr>
        <w:spacing w:line="360" w:lineRule="auto"/>
        <w:jc w:val="both"/>
        <w:rPr>
          <w:rFonts w:ascii="Arial" w:hAnsi="Arial" w:cs="Arial"/>
          <w:sz w:val="28"/>
          <w:szCs w:val="28"/>
        </w:rPr>
      </w:pPr>
      <w:r w:rsidRPr="002D0B44">
        <w:rPr>
          <w:rFonts w:ascii="Arial" w:hAnsi="Arial" w:cs="Arial"/>
          <w:sz w:val="28"/>
          <w:szCs w:val="28"/>
        </w:rPr>
        <w:t>The DSR</w:t>
      </w:r>
      <w:r w:rsidR="00B020F9">
        <w:rPr>
          <w:rFonts w:ascii="Arial" w:hAnsi="Arial" w:cs="Arial"/>
          <w:sz w:val="28"/>
          <w:szCs w:val="28"/>
        </w:rPr>
        <w:t xml:space="preserve"> Field Quality Branch manager; and</w:t>
      </w:r>
    </w:p>
    <w:p w14:paraId="41102537" w14:textId="61FF71CE" w:rsidR="005D6552" w:rsidRPr="00B020F9" w:rsidRDefault="00A07B16" w:rsidP="00C67D17">
      <w:pPr>
        <w:pStyle w:val="ListParagraph"/>
        <w:numPr>
          <w:ilvl w:val="0"/>
          <w:numId w:val="3"/>
        </w:numPr>
        <w:spacing w:line="360" w:lineRule="auto"/>
        <w:jc w:val="both"/>
        <w:rPr>
          <w:rFonts w:ascii="Arial" w:hAnsi="Arial" w:cs="Arial"/>
          <w:sz w:val="28"/>
          <w:szCs w:val="28"/>
        </w:rPr>
      </w:pPr>
      <w:r w:rsidRPr="002D0B44">
        <w:rPr>
          <w:rFonts w:ascii="Arial" w:hAnsi="Arial" w:cs="Arial"/>
          <w:sz w:val="28"/>
          <w:szCs w:val="28"/>
        </w:rPr>
        <w:lastRenderedPageBreak/>
        <w:t xml:space="preserve">Any staff as requested by the DCBS </w:t>
      </w:r>
      <w:r w:rsidR="00B020F9">
        <w:rPr>
          <w:rFonts w:ascii="Arial" w:hAnsi="Arial" w:cs="Arial"/>
          <w:sz w:val="28"/>
          <w:szCs w:val="28"/>
        </w:rPr>
        <w:t>c</w:t>
      </w:r>
      <w:r w:rsidR="006C7A1D" w:rsidRPr="002D0B44">
        <w:rPr>
          <w:rFonts w:ascii="Arial" w:hAnsi="Arial" w:cs="Arial"/>
          <w:sz w:val="28"/>
          <w:szCs w:val="28"/>
        </w:rPr>
        <w:t>ommissioner’s</w:t>
      </w:r>
      <w:r w:rsidRPr="002D0B44">
        <w:rPr>
          <w:rFonts w:ascii="Arial" w:hAnsi="Arial" w:cs="Arial"/>
          <w:sz w:val="28"/>
          <w:szCs w:val="28"/>
        </w:rPr>
        <w:t xml:space="preserve"> office</w:t>
      </w:r>
      <w:r w:rsidR="00B020F9">
        <w:rPr>
          <w:rFonts w:ascii="Arial" w:hAnsi="Arial" w:cs="Arial"/>
          <w:sz w:val="28"/>
          <w:szCs w:val="28"/>
        </w:rPr>
        <w:t>.</w:t>
      </w:r>
      <w:r w:rsidRPr="002D0B44">
        <w:rPr>
          <w:rFonts w:ascii="Arial" w:hAnsi="Arial" w:cs="Arial"/>
          <w:sz w:val="28"/>
          <w:szCs w:val="28"/>
        </w:rPr>
        <w:t xml:space="preserve"> </w:t>
      </w:r>
    </w:p>
    <w:p w14:paraId="30856338" w14:textId="5599CA52" w:rsidR="00C67D17" w:rsidRPr="00C2310E" w:rsidRDefault="00A266E1" w:rsidP="00C2310E">
      <w:pPr>
        <w:pStyle w:val="Heading2"/>
      </w:pPr>
      <w:bookmarkStart w:id="12" w:name="_Toc20774117"/>
      <w:r w:rsidRPr="00B020F9">
        <w:t>Annual Fatality Report</w:t>
      </w:r>
      <w:bookmarkEnd w:id="12"/>
    </w:p>
    <w:p w14:paraId="083C2B4C" w14:textId="78B0BDB0" w:rsidR="004E02BF" w:rsidRPr="002D0B44" w:rsidRDefault="00C832F7" w:rsidP="00C67D17">
      <w:pPr>
        <w:spacing w:line="360" w:lineRule="auto"/>
        <w:jc w:val="both"/>
        <w:rPr>
          <w:rFonts w:ascii="Arial" w:hAnsi="Arial" w:cs="Arial"/>
          <w:sz w:val="28"/>
          <w:szCs w:val="28"/>
        </w:rPr>
      </w:pPr>
      <w:r w:rsidRPr="00C832F7">
        <w:rPr>
          <w:rFonts w:ascii="Arial" w:hAnsi="Arial" w:cs="Arial"/>
          <w:sz w:val="28"/>
          <w:szCs w:val="28"/>
        </w:rPr>
        <w:t>Data and actions taken in response to the findings of the System Safety Review process will be incorporated in to the Annual F</w:t>
      </w:r>
      <w:r w:rsidR="00B020F9">
        <w:rPr>
          <w:rFonts w:ascii="Arial" w:hAnsi="Arial" w:cs="Arial"/>
          <w:sz w:val="28"/>
          <w:szCs w:val="28"/>
        </w:rPr>
        <w:t>atality Report provided to the g</w:t>
      </w:r>
      <w:r w:rsidRPr="00C832F7">
        <w:rPr>
          <w:rFonts w:ascii="Arial" w:hAnsi="Arial" w:cs="Arial"/>
          <w:sz w:val="28"/>
          <w:szCs w:val="28"/>
        </w:rPr>
        <w:t>overnor, the General Assembly</w:t>
      </w:r>
      <w:r w:rsidR="00B020F9">
        <w:rPr>
          <w:rFonts w:ascii="Arial" w:hAnsi="Arial" w:cs="Arial"/>
          <w:sz w:val="28"/>
          <w:szCs w:val="28"/>
        </w:rPr>
        <w:t>,</w:t>
      </w:r>
      <w:r w:rsidRPr="00C832F7">
        <w:rPr>
          <w:rFonts w:ascii="Arial" w:hAnsi="Arial" w:cs="Arial"/>
          <w:sz w:val="28"/>
          <w:szCs w:val="28"/>
        </w:rPr>
        <w:t xml:space="preserve"> and the state child fatality review team each year</w:t>
      </w:r>
      <w:r w:rsidR="004E02BF">
        <w:rPr>
          <w:rFonts w:ascii="Arial" w:hAnsi="Arial" w:cs="Arial"/>
          <w:sz w:val="28"/>
          <w:szCs w:val="28"/>
        </w:rPr>
        <w:t xml:space="preserve">. </w:t>
      </w:r>
    </w:p>
    <w:p w14:paraId="0755AED2" w14:textId="77777777" w:rsidR="00AD0C3D" w:rsidRPr="002D0B44" w:rsidRDefault="00AD0C3D" w:rsidP="00C67D17">
      <w:pPr>
        <w:spacing w:line="360" w:lineRule="auto"/>
        <w:jc w:val="both"/>
        <w:rPr>
          <w:rFonts w:ascii="Arial" w:hAnsi="Arial" w:cs="Arial"/>
          <w:sz w:val="28"/>
          <w:szCs w:val="28"/>
        </w:rPr>
      </w:pPr>
    </w:p>
    <w:sectPr w:rsidR="00AD0C3D" w:rsidRPr="002D0B44" w:rsidSect="00F008DE">
      <w:footerReference w:type="default" r:id="rId12"/>
      <w:footerReference w:type="first" r:id="rId13"/>
      <w:type w:val="continuous"/>
      <w:pgSz w:w="12240" w:h="15840" w:code="1"/>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BAD221" w16cid:durableId="2108F9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BF974" w14:textId="77777777" w:rsidR="006D71AB" w:rsidRDefault="006D71AB" w:rsidP="00B13DFF">
      <w:pPr>
        <w:spacing w:after="0" w:line="240" w:lineRule="auto"/>
      </w:pPr>
      <w:r>
        <w:separator/>
      </w:r>
    </w:p>
  </w:endnote>
  <w:endnote w:type="continuationSeparator" w:id="0">
    <w:p w14:paraId="2AA5B3FF" w14:textId="77777777" w:rsidR="006D71AB" w:rsidRDefault="006D71AB" w:rsidP="00B1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017243"/>
      <w:docPartObj>
        <w:docPartGallery w:val="Page Numbers (Bottom of Page)"/>
        <w:docPartUnique/>
      </w:docPartObj>
    </w:sdtPr>
    <w:sdtEndPr/>
    <w:sdtContent>
      <w:p w14:paraId="146E05AC" w14:textId="7267187F" w:rsidR="00B020F9" w:rsidRDefault="00B020F9">
        <w:pPr>
          <w:pStyle w:val="Footer"/>
          <w:jc w:val="right"/>
        </w:pPr>
        <w:r>
          <w:t xml:space="preserve">Page | </w:t>
        </w:r>
        <w:r>
          <w:fldChar w:fldCharType="begin"/>
        </w:r>
        <w:r>
          <w:instrText xml:space="preserve"> PAGE   \* MERGEFORMAT </w:instrText>
        </w:r>
        <w:r>
          <w:fldChar w:fldCharType="separate"/>
        </w:r>
        <w:r w:rsidR="00F96229">
          <w:rPr>
            <w:noProof/>
          </w:rPr>
          <w:t>2</w:t>
        </w:r>
        <w:r>
          <w:rPr>
            <w:noProof/>
          </w:rPr>
          <w:fldChar w:fldCharType="end"/>
        </w:r>
        <w:r>
          <w:t xml:space="preserve"> </w:t>
        </w:r>
      </w:p>
    </w:sdtContent>
  </w:sdt>
  <w:p w14:paraId="5BDC4AA9" w14:textId="77777777" w:rsidR="00B020F9" w:rsidRDefault="00B020F9" w:rsidP="000D2481">
    <w:pPr>
      <w:pStyle w:val="Footer"/>
      <w:tabs>
        <w:tab w:val="clear" w:pos="4680"/>
        <w:tab w:val="clear" w:pos="9360"/>
        <w:tab w:val="left" w:pos="831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415399"/>
      <w:docPartObj>
        <w:docPartGallery w:val="Page Numbers (Bottom of Page)"/>
        <w:docPartUnique/>
      </w:docPartObj>
    </w:sdtPr>
    <w:sdtEndPr/>
    <w:sdtContent>
      <w:p w14:paraId="1B935E76" w14:textId="0DEA231D" w:rsidR="00B020F9" w:rsidRDefault="00B020F9">
        <w:pPr>
          <w:pStyle w:val="Footer"/>
          <w:jc w:val="right"/>
        </w:pPr>
        <w:r>
          <w:t xml:space="preserve">Page | </w:t>
        </w:r>
        <w:r>
          <w:fldChar w:fldCharType="begin"/>
        </w:r>
        <w:r>
          <w:instrText xml:space="preserve"> PAGE   \* MERGEFORMAT </w:instrText>
        </w:r>
        <w:r>
          <w:fldChar w:fldCharType="separate"/>
        </w:r>
        <w:r w:rsidR="00F96229">
          <w:rPr>
            <w:noProof/>
          </w:rPr>
          <w:t>1</w:t>
        </w:r>
        <w:r>
          <w:rPr>
            <w:noProof/>
          </w:rPr>
          <w:fldChar w:fldCharType="end"/>
        </w:r>
        <w:r>
          <w:t xml:space="preserve"> </w:t>
        </w:r>
      </w:p>
    </w:sdtContent>
  </w:sdt>
  <w:p w14:paraId="7F9BA197" w14:textId="77777777" w:rsidR="00B020F9" w:rsidRDefault="00B02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7996E" w14:textId="77777777" w:rsidR="006D71AB" w:rsidRDefault="006D71AB" w:rsidP="00B13DFF">
      <w:pPr>
        <w:spacing w:after="0" w:line="240" w:lineRule="auto"/>
      </w:pPr>
      <w:r>
        <w:separator/>
      </w:r>
    </w:p>
  </w:footnote>
  <w:footnote w:type="continuationSeparator" w:id="0">
    <w:p w14:paraId="6674DDE0" w14:textId="77777777" w:rsidR="006D71AB" w:rsidRDefault="006D71AB" w:rsidP="00B13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E7"/>
    <w:multiLevelType w:val="multilevel"/>
    <w:tmpl w:val="C5ACE09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9A948E3"/>
    <w:multiLevelType w:val="hybridMultilevel"/>
    <w:tmpl w:val="AB345E5C"/>
    <w:lvl w:ilvl="0" w:tplc="76865298">
      <w:start w:val="1"/>
      <w:numFmt w:val="upperRoman"/>
      <w:lvlText w:val="%1."/>
      <w:lvlJc w:val="right"/>
      <w:pPr>
        <w:ind w:left="1440" w:hanging="360"/>
      </w:pPr>
      <w:rPr>
        <w:rFonts w:ascii="Arial" w:hAnsi="Arial" w:cs="Arial" w:hint="default"/>
        <w:b w:val="0"/>
        <w:i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E595C"/>
    <w:multiLevelType w:val="hybridMultilevel"/>
    <w:tmpl w:val="C24A4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913726"/>
    <w:multiLevelType w:val="hybridMultilevel"/>
    <w:tmpl w:val="50FC3356"/>
    <w:lvl w:ilvl="0" w:tplc="E6783C4E">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C1EEE"/>
    <w:multiLevelType w:val="hybridMultilevel"/>
    <w:tmpl w:val="6A104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A38B5"/>
    <w:multiLevelType w:val="hybridMultilevel"/>
    <w:tmpl w:val="6194FF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728A6"/>
    <w:multiLevelType w:val="hybridMultilevel"/>
    <w:tmpl w:val="56DA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E52A3"/>
    <w:multiLevelType w:val="hybridMultilevel"/>
    <w:tmpl w:val="0A607C8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B4626"/>
    <w:multiLevelType w:val="hybridMultilevel"/>
    <w:tmpl w:val="A2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35314"/>
    <w:multiLevelType w:val="multilevel"/>
    <w:tmpl w:val="FADC91BC"/>
    <w:lvl w:ilvl="0">
      <w:start w:val="1"/>
      <w:numFmt w:val="upperRoman"/>
      <w:lvlText w:val="%1."/>
      <w:lvlJc w:val="left"/>
      <w:pPr>
        <w:ind w:left="0" w:firstLine="0"/>
      </w:pPr>
      <w:rPr>
        <w:color w:val="auto"/>
      </w:rPr>
    </w:lvl>
    <w:lvl w:ilvl="1">
      <w:start w:val="1"/>
      <w:numFmt w:val="upperLetter"/>
      <w:lvlText w:val="%2."/>
      <w:lvlJc w:val="left"/>
      <w:pPr>
        <w:ind w:left="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2BEF2712"/>
    <w:multiLevelType w:val="hybridMultilevel"/>
    <w:tmpl w:val="356844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F6DFB"/>
    <w:multiLevelType w:val="hybridMultilevel"/>
    <w:tmpl w:val="E50815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8A841EA"/>
    <w:multiLevelType w:val="hybridMultilevel"/>
    <w:tmpl w:val="C3DA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44F78"/>
    <w:multiLevelType w:val="hybridMultilevel"/>
    <w:tmpl w:val="E786B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60868"/>
    <w:multiLevelType w:val="hybridMultilevel"/>
    <w:tmpl w:val="474E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B5B97"/>
    <w:multiLevelType w:val="hybridMultilevel"/>
    <w:tmpl w:val="E2264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F8225D"/>
    <w:multiLevelType w:val="hybridMultilevel"/>
    <w:tmpl w:val="1026D3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0097E57"/>
    <w:multiLevelType w:val="hybridMultilevel"/>
    <w:tmpl w:val="5456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24232"/>
    <w:multiLevelType w:val="hybridMultilevel"/>
    <w:tmpl w:val="5320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73E58"/>
    <w:multiLevelType w:val="hybridMultilevel"/>
    <w:tmpl w:val="1118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D3861"/>
    <w:multiLevelType w:val="hybridMultilevel"/>
    <w:tmpl w:val="5FCA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D1BDF"/>
    <w:multiLevelType w:val="hybridMultilevel"/>
    <w:tmpl w:val="FF646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89265B"/>
    <w:multiLevelType w:val="hybridMultilevel"/>
    <w:tmpl w:val="4E661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132E61"/>
    <w:multiLevelType w:val="hybridMultilevel"/>
    <w:tmpl w:val="E00491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12"/>
  </w:num>
  <w:num w:numId="4">
    <w:abstractNumId w:val="0"/>
  </w:num>
  <w:num w:numId="5">
    <w:abstractNumId w:val="15"/>
  </w:num>
  <w:num w:numId="6">
    <w:abstractNumId w:val="2"/>
  </w:num>
  <w:num w:numId="7">
    <w:abstractNumId w:val="9"/>
  </w:num>
  <w:num w:numId="8">
    <w:abstractNumId w:val="14"/>
  </w:num>
  <w:num w:numId="9">
    <w:abstractNumId w:val="19"/>
  </w:num>
  <w:num w:numId="10">
    <w:abstractNumId w:val="17"/>
  </w:num>
  <w:num w:numId="11">
    <w:abstractNumId w:val="8"/>
  </w:num>
  <w:num w:numId="12">
    <w:abstractNumId w:val="18"/>
  </w:num>
  <w:num w:numId="13">
    <w:abstractNumId w:val="16"/>
  </w:num>
  <w:num w:numId="14">
    <w:abstractNumId w:val="10"/>
  </w:num>
  <w:num w:numId="15">
    <w:abstractNumId w:val="5"/>
  </w:num>
  <w:num w:numId="16">
    <w:abstractNumId w:val="13"/>
  </w:num>
  <w:num w:numId="17">
    <w:abstractNumId w:val="4"/>
  </w:num>
  <w:num w:numId="18">
    <w:abstractNumId w:val="23"/>
  </w:num>
  <w:num w:numId="19">
    <w:abstractNumId w:val="7"/>
  </w:num>
  <w:num w:numId="20">
    <w:abstractNumId w:val="1"/>
  </w:num>
  <w:num w:numId="21">
    <w:abstractNumId w:val="21"/>
  </w:num>
  <w:num w:numId="22">
    <w:abstractNumId w:val="20"/>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C0"/>
    <w:rsid w:val="00000CB0"/>
    <w:rsid w:val="00001A47"/>
    <w:rsid w:val="00002DC0"/>
    <w:rsid w:val="00004220"/>
    <w:rsid w:val="00011CB5"/>
    <w:rsid w:val="00014354"/>
    <w:rsid w:val="000208B1"/>
    <w:rsid w:val="000400F2"/>
    <w:rsid w:val="0004018D"/>
    <w:rsid w:val="00046FB2"/>
    <w:rsid w:val="00047A23"/>
    <w:rsid w:val="00076963"/>
    <w:rsid w:val="00077518"/>
    <w:rsid w:val="0008429B"/>
    <w:rsid w:val="00086AB0"/>
    <w:rsid w:val="00087B64"/>
    <w:rsid w:val="00094064"/>
    <w:rsid w:val="000D0BF8"/>
    <w:rsid w:val="000D2481"/>
    <w:rsid w:val="000D2E4F"/>
    <w:rsid w:val="00117D1D"/>
    <w:rsid w:val="00135DDC"/>
    <w:rsid w:val="0015699C"/>
    <w:rsid w:val="001625C1"/>
    <w:rsid w:val="00166A08"/>
    <w:rsid w:val="00180392"/>
    <w:rsid w:val="00196CE8"/>
    <w:rsid w:val="001A3445"/>
    <w:rsid w:val="001A35A0"/>
    <w:rsid w:val="001A3F40"/>
    <w:rsid w:val="001A6AD4"/>
    <w:rsid w:val="001C31B6"/>
    <w:rsid w:val="001F2433"/>
    <w:rsid w:val="001F39D4"/>
    <w:rsid w:val="001F51F0"/>
    <w:rsid w:val="001F70FC"/>
    <w:rsid w:val="00203349"/>
    <w:rsid w:val="002044E5"/>
    <w:rsid w:val="00214ACF"/>
    <w:rsid w:val="00215500"/>
    <w:rsid w:val="002173E3"/>
    <w:rsid w:val="00220F70"/>
    <w:rsid w:val="00222371"/>
    <w:rsid w:val="00222FAA"/>
    <w:rsid w:val="00225B7C"/>
    <w:rsid w:val="00227473"/>
    <w:rsid w:val="00236A4C"/>
    <w:rsid w:val="0023749D"/>
    <w:rsid w:val="00241CF4"/>
    <w:rsid w:val="00243376"/>
    <w:rsid w:val="00243524"/>
    <w:rsid w:val="00244024"/>
    <w:rsid w:val="00250435"/>
    <w:rsid w:val="002511A3"/>
    <w:rsid w:val="00251EBB"/>
    <w:rsid w:val="00261101"/>
    <w:rsid w:val="00266AC5"/>
    <w:rsid w:val="002A3790"/>
    <w:rsid w:val="002A55DF"/>
    <w:rsid w:val="002A5D9E"/>
    <w:rsid w:val="002A7ED5"/>
    <w:rsid w:val="002B414A"/>
    <w:rsid w:val="002C051D"/>
    <w:rsid w:val="002C20DE"/>
    <w:rsid w:val="002C2CB4"/>
    <w:rsid w:val="002D0B44"/>
    <w:rsid w:val="002D3594"/>
    <w:rsid w:val="002E3A68"/>
    <w:rsid w:val="002F7768"/>
    <w:rsid w:val="00303C73"/>
    <w:rsid w:val="0031785F"/>
    <w:rsid w:val="00321A15"/>
    <w:rsid w:val="00325479"/>
    <w:rsid w:val="003311A2"/>
    <w:rsid w:val="003331D1"/>
    <w:rsid w:val="00336A5C"/>
    <w:rsid w:val="003372BA"/>
    <w:rsid w:val="0034494E"/>
    <w:rsid w:val="00345144"/>
    <w:rsid w:val="00356F09"/>
    <w:rsid w:val="00357828"/>
    <w:rsid w:val="00376DE0"/>
    <w:rsid w:val="00394C59"/>
    <w:rsid w:val="00395F18"/>
    <w:rsid w:val="003B7201"/>
    <w:rsid w:val="003C661A"/>
    <w:rsid w:val="003F6DE5"/>
    <w:rsid w:val="00400B9D"/>
    <w:rsid w:val="00406FC1"/>
    <w:rsid w:val="00414140"/>
    <w:rsid w:val="00425B57"/>
    <w:rsid w:val="00431744"/>
    <w:rsid w:val="00433CFE"/>
    <w:rsid w:val="00437A0B"/>
    <w:rsid w:val="00463DE5"/>
    <w:rsid w:val="004640F1"/>
    <w:rsid w:val="00465046"/>
    <w:rsid w:val="00473DAB"/>
    <w:rsid w:val="004759C0"/>
    <w:rsid w:val="00477C2B"/>
    <w:rsid w:val="0048375F"/>
    <w:rsid w:val="00490247"/>
    <w:rsid w:val="0049134A"/>
    <w:rsid w:val="00491947"/>
    <w:rsid w:val="00494801"/>
    <w:rsid w:val="004A09BE"/>
    <w:rsid w:val="004A34D7"/>
    <w:rsid w:val="004C339A"/>
    <w:rsid w:val="004E02BF"/>
    <w:rsid w:val="004E0C33"/>
    <w:rsid w:val="004E5B02"/>
    <w:rsid w:val="004E63BF"/>
    <w:rsid w:val="00504E73"/>
    <w:rsid w:val="00507FCE"/>
    <w:rsid w:val="0051403F"/>
    <w:rsid w:val="00525EFF"/>
    <w:rsid w:val="00553D67"/>
    <w:rsid w:val="00573ECC"/>
    <w:rsid w:val="00582393"/>
    <w:rsid w:val="005930BE"/>
    <w:rsid w:val="00593AC3"/>
    <w:rsid w:val="005A2DD5"/>
    <w:rsid w:val="005B4BC3"/>
    <w:rsid w:val="005B75ED"/>
    <w:rsid w:val="005D5ECB"/>
    <w:rsid w:val="005D6552"/>
    <w:rsid w:val="005E4780"/>
    <w:rsid w:val="006073DD"/>
    <w:rsid w:val="00630F57"/>
    <w:rsid w:val="00633B7E"/>
    <w:rsid w:val="00634EA1"/>
    <w:rsid w:val="00637AC9"/>
    <w:rsid w:val="00652F67"/>
    <w:rsid w:val="00654F27"/>
    <w:rsid w:val="00655D67"/>
    <w:rsid w:val="006744E8"/>
    <w:rsid w:val="00676AE1"/>
    <w:rsid w:val="00680CFD"/>
    <w:rsid w:val="00686FD0"/>
    <w:rsid w:val="0069097C"/>
    <w:rsid w:val="006909F0"/>
    <w:rsid w:val="006C0611"/>
    <w:rsid w:val="006C7A1D"/>
    <w:rsid w:val="006D20CD"/>
    <w:rsid w:val="006D6675"/>
    <w:rsid w:val="006D71AB"/>
    <w:rsid w:val="006F2475"/>
    <w:rsid w:val="006F6174"/>
    <w:rsid w:val="00706BBE"/>
    <w:rsid w:val="00720E6E"/>
    <w:rsid w:val="00721A50"/>
    <w:rsid w:val="00723AF2"/>
    <w:rsid w:val="00726C2F"/>
    <w:rsid w:val="0072794F"/>
    <w:rsid w:val="00742826"/>
    <w:rsid w:val="00752C5F"/>
    <w:rsid w:val="007713C4"/>
    <w:rsid w:val="00771AEC"/>
    <w:rsid w:val="0077416D"/>
    <w:rsid w:val="007865B6"/>
    <w:rsid w:val="007949EF"/>
    <w:rsid w:val="007960D1"/>
    <w:rsid w:val="007A61CA"/>
    <w:rsid w:val="007A6337"/>
    <w:rsid w:val="007A77F3"/>
    <w:rsid w:val="007C1B1A"/>
    <w:rsid w:val="007C5C3E"/>
    <w:rsid w:val="007C6D70"/>
    <w:rsid w:val="007C7C8B"/>
    <w:rsid w:val="007D678F"/>
    <w:rsid w:val="008002F2"/>
    <w:rsid w:val="0080298C"/>
    <w:rsid w:val="00804BC8"/>
    <w:rsid w:val="008165A7"/>
    <w:rsid w:val="00831E4D"/>
    <w:rsid w:val="00835C84"/>
    <w:rsid w:val="00836F5A"/>
    <w:rsid w:val="0084040A"/>
    <w:rsid w:val="00843BE0"/>
    <w:rsid w:val="008577B6"/>
    <w:rsid w:val="00896F5A"/>
    <w:rsid w:val="008A381F"/>
    <w:rsid w:val="008A420A"/>
    <w:rsid w:val="008A5968"/>
    <w:rsid w:val="008C5294"/>
    <w:rsid w:val="008D1EBA"/>
    <w:rsid w:val="008D21E4"/>
    <w:rsid w:val="008D6D24"/>
    <w:rsid w:val="008E4472"/>
    <w:rsid w:val="008E619D"/>
    <w:rsid w:val="008F039B"/>
    <w:rsid w:val="008F21DA"/>
    <w:rsid w:val="008F4135"/>
    <w:rsid w:val="00901EB0"/>
    <w:rsid w:val="00913E54"/>
    <w:rsid w:val="00934CC4"/>
    <w:rsid w:val="0095387E"/>
    <w:rsid w:val="009617E1"/>
    <w:rsid w:val="009841A2"/>
    <w:rsid w:val="0098782A"/>
    <w:rsid w:val="009A29C4"/>
    <w:rsid w:val="009B136F"/>
    <w:rsid w:val="009C0B1B"/>
    <w:rsid w:val="009C191E"/>
    <w:rsid w:val="009E45EA"/>
    <w:rsid w:val="009E50ED"/>
    <w:rsid w:val="009F44E8"/>
    <w:rsid w:val="00A066B0"/>
    <w:rsid w:val="00A074D6"/>
    <w:rsid w:val="00A07B16"/>
    <w:rsid w:val="00A266E1"/>
    <w:rsid w:val="00A26A77"/>
    <w:rsid w:val="00A40C33"/>
    <w:rsid w:val="00A42F55"/>
    <w:rsid w:val="00A66125"/>
    <w:rsid w:val="00A6665F"/>
    <w:rsid w:val="00A702DB"/>
    <w:rsid w:val="00A73C6A"/>
    <w:rsid w:val="00A818CE"/>
    <w:rsid w:val="00A81DB4"/>
    <w:rsid w:val="00A84D8D"/>
    <w:rsid w:val="00A87FE0"/>
    <w:rsid w:val="00A90AFB"/>
    <w:rsid w:val="00A913F0"/>
    <w:rsid w:val="00A91DEF"/>
    <w:rsid w:val="00A94A3F"/>
    <w:rsid w:val="00AA0A6B"/>
    <w:rsid w:val="00AA2C06"/>
    <w:rsid w:val="00AA4CA7"/>
    <w:rsid w:val="00AA607C"/>
    <w:rsid w:val="00AB0715"/>
    <w:rsid w:val="00AB2919"/>
    <w:rsid w:val="00AB741D"/>
    <w:rsid w:val="00AC4CF3"/>
    <w:rsid w:val="00AC5D0E"/>
    <w:rsid w:val="00AD05AF"/>
    <w:rsid w:val="00AD0C3D"/>
    <w:rsid w:val="00AE1591"/>
    <w:rsid w:val="00AE2E28"/>
    <w:rsid w:val="00B020F9"/>
    <w:rsid w:val="00B13DFF"/>
    <w:rsid w:val="00B1641C"/>
    <w:rsid w:val="00B20396"/>
    <w:rsid w:val="00B26F2E"/>
    <w:rsid w:val="00B441DB"/>
    <w:rsid w:val="00B46058"/>
    <w:rsid w:val="00B512E9"/>
    <w:rsid w:val="00B53B34"/>
    <w:rsid w:val="00B62507"/>
    <w:rsid w:val="00B91422"/>
    <w:rsid w:val="00BA28CE"/>
    <w:rsid w:val="00BA34DB"/>
    <w:rsid w:val="00BB076D"/>
    <w:rsid w:val="00BC6B70"/>
    <w:rsid w:val="00BC72AD"/>
    <w:rsid w:val="00BE5B9A"/>
    <w:rsid w:val="00BF0797"/>
    <w:rsid w:val="00BF66CC"/>
    <w:rsid w:val="00C04230"/>
    <w:rsid w:val="00C124A3"/>
    <w:rsid w:val="00C2310E"/>
    <w:rsid w:val="00C25E8E"/>
    <w:rsid w:val="00C26C0C"/>
    <w:rsid w:val="00C27276"/>
    <w:rsid w:val="00C34F60"/>
    <w:rsid w:val="00C42A22"/>
    <w:rsid w:val="00C4421A"/>
    <w:rsid w:val="00C63998"/>
    <w:rsid w:val="00C67D17"/>
    <w:rsid w:val="00C715B3"/>
    <w:rsid w:val="00C81CA6"/>
    <w:rsid w:val="00C8245E"/>
    <w:rsid w:val="00C832F7"/>
    <w:rsid w:val="00C87494"/>
    <w:rsid w:val="00C91936"/>
    <w:rsid w:val="00CA058C"/>
    <w:rsid w:val="00CA6C65"/>
    <w:rsid w:val="00CB0081"/>
    <w:rsid w:val="00CB1639"/>
    <w:rsid w:val="00CC79B6"/>
    <w:rsid w:val="00CD1514"/>
    <w:rsid w:val="00CD2077"/>
    <w:rsid w:val="00CD3467"/>
    <w:rsid w:val="00CE0528"/>
    <w:rsid w:val="00CE3B57"/>
    <w:rsid w:val="00CE7351"/>
    <w:rsid w:val="00CE7B29"/>
    <w:rsid w:val="00CF075F"/>
    <w:rsid w:val="00CF4635"/>
    <w:rsid w:val="00CF6D15"/>
    <w:rsid w:val="00D036FC"/>
    <w:rsid w:val="00D07E84"/>
    <w:rsid w:val="00D142EE"/>
    <w:rsid w:val="00D1540F"/>
    <w:rsid w:val="00D1594F"/>
    <w:rsid w:val="00D4320B"/>
    <w:rsid w:val="00D50512"/>
    <w:rsid w:val="00D50E43"/>
    <w:rsid w:val="00D525F2"/>
    <w:rsid w:val="00D54478"/>
    <w:rsid w:val="00D70EFB"/>
    <w:rsid w:val="00D819C7"/>
    <w:rsid w:val="00D925BE"/>
    <w:rsid w:val="00DB1A39"/>
    <w:rsid w:val="00DB7D19"/>
    <w:rsid w:val="00DC4194"/>
    <w:rsid w:val="00DC4DC4"/>
    <w:rsid w:val="00DC6573"/>
    <w:rsid w:val="00DE4B0E"/>
    <w:rsid w:val="00DF4009"/>
    <w:rsid w:val="00E1262E"/>
    <w:rsid w:val="00E2089A"/>
    <w:rsid w:val="00E228B8"/>
    <w:rsid w:val="00E2696F"/>
    <w:rsid w:val="00E33EDA"/>
    <w:rsid w:val="00E40F00"/>
    <w:rsid w:val="00E423B8"/>
    <w:rsid w:val="00E46A6D"/>
    <w:rsid w:val="00E61869"/>
    <w:rsid w:val="00E6214E"/>
    <w:rsid w:val="00E74AEA"/>
    <w:rsid w:val="00E80CFF"/>
    <w:rsid w:val="00E875CE"/>
    <w:rsid w:val="00EA3A58"/>
    <w:rsid w:val="00EA727E"/>
    <w:rsid w:val="00EB4701"/>
    <w:rsid w:val="00EB5F33"/>
    <w:rsid w:val="00EB6FB4"/>
    <w:rsid w:val="00ED1B0D"/>
    <w:rsid w:val="00ED215E"/>
    <w:rsid w:val="00ED27EC"/>
    <w:rsid w:val="00EF5C62"/>
    <w:rsid w:val="00EF7BF8"/>
    <w:rsid w:val="00F008DE"/>
    <w:rsid w:val="00F073E9"/>
    <w:rsid w:val="00F20D0A"/>
    <w:rsid w:val="00F2284B"/>
    <w:rsid w:val="00F23DEA"/>
    <w:rsid w:val="00F23FC2"/>
    <w:rsid w:val="00F37BF5"/>
    <w:rsid w:val="00F50A1E"/>
    <w:rsid w:val="00F57060"/>
    <w:rsid w:val="00F72697"/>
    <w:rsid w:val="00F8530C"/>
    <w:rsid w:val="00F859EA"/>
    <w:rsid w:val="00F90FA7"/>
    <w:rsid w:val="00F94117"/>
    <w:rsid w:val="00F96229"/>
    <w:rsid w:val="00FD3634"/>
    <w:rsid w:val="00FD44C8"/>
    <w:rsid w:val="00FE6F4F"/>
    <w:rsid w:val="00FF2636"/>
    <w:rsid w:val="00FF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BF3F0"/>
  <w15:chartTrackingRefBased/>
  <w15:docId w15:val="{AADB5E59-7CEF-442E-A0C5-59136026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0F9"/>
    <w:pPr>
      <w:spacing w:line="360" w:lineRule="auto"/>
      <w:outlineLvl w:val="0"/>
    </w:pPr>
    <w:rPr>
      <w:rFonts w:ascii="Arial" w:hAnsi="Arial" w:cs="Arial"/>
      <w:b/>
      <w:sz w:val="32"/>
      <w:szCs w:val="32"/>
      <w:u w:val="single"/>
    </w:rPr>
  </w:style>
  <w:style w:type="paragraph" w:styleId="Heading2">
    <w:name w:val="heading 2"/>
    <w:basedOn w:val="Heading1"/>
    <w:next w:val="Normal"/>
    <w:link w:val="Heading2Char"/>
    <w:uiPriority w:val="9"/>
    <w:unhideWhenUsed/>
    <w:qFormat/>
    <w:rsid w:val="00B020F9"/>
    <w:pPr>
      <w:numPr>
        <w:numId w:val="23"/>
      </w:numPr>
      <w:outlineLvl w:val="1"/>
    </w:pPr>
  </w:style>
  <w:style w:type="paragraph" w:styleId="Heading3">
    <w:name w:val="heading 3"/>
    <w:basedOn w:val="Normal"/>
    <w:next w:val="Normal"/>
    <w:link w:val="Heading3Char"/>
    <w:uiPriority w:val="9"/>
    <w:semiHidden/>
    <w:unhideWhenUsed/>
    <w:qFormat/>
    <w:rsid w:val="00222371"/>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22371"/>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22371"/>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22371"/>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22371"/>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2237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37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0F9"/>
    <w:rPr>
      <w:rFonts w:ascii="Arial" w:hAnsi="Arial" w:cs="Arial"/>
      <w:b/>
      <w:sz w:val="32"/>
      <w:szCs w:val="32"/>
      <w:u w:val="single"/>
    </w:rPr>
  </w:style>
  <w:style w:type="paragraph" w:styleId="ListParagraph">
    <w:name w:val="List Paragraph"/>
    <w:basedOn w:val="Normal"/>
    <w:uiPriority w:val="34"/>
    <w:qFormat/>
    <w:rsid w:val="00B91422"/>
    <w:pPr>
      <w:ind w:left="720"/>
      <w:contextualSpacing/>
    </w:pPr>
  </w:style>
  <w:style w:type="character" w:customStyle="1" w:styleId="Heading2Char">
    <w:name w:val="Heading 2 Char"/>
    <w:basedOn w:val="DefaultParagraphFont"/>
    <w:link w:val="Heading2"/>
    <w:uiPriority w:val="9"/>
    <w:rsid w:val="00B020F9"/>
    <w:rPr>
      <w:rFonts w:ascii="Arial" w:hAnsi="Arial" w:cs="Arial"/>
      <w:b/>
      <w:sz w:val="32"/>
      <w:szCs w:val="32"/>
      <w:u w:val="single"/>
    </w:rPr>
  </w:style>
  <w:style w:type="character" w:customStyle="1" w:styleId="Heading3Char">
    <w:name w:val="Heading 3 Char"/>
    <w:basedOn w:val="DefaultParagraphFont"/>
    <w:link w:val="Heading3"/>
    <w:uiPriority w:val="9"/>
    <w:semiHidden/>
    <w:rsid w:val="0022237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2237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2237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2237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2237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223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37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A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1F"/>
    <w:rPr>
      <w:rFonts w:ascii="Segoe UI" w:hAnsi="Segoe UI" w:cs="Segoe UI"/>
      <w:sz w:val="18"/>
      <w:szCs w:val="18"/>
    </w:rPr>
  </w:style>
  <w:style w:type="table" w:styleId="TableGrid">
    <w:name w:val="Table Grid"/>
    <w:basedOn w:val="TableNormal"/>
    <w:uiPriority w:val="39"/>
    <w:rsid w:val="00E26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375F"/>
    <w:rPr>
      <w:sz w:val="16"/>
      <w:szCs w:val="16"/>
    </w:rPr>
  </w:style>
  <w:style w:type="paragraph" w:styleId="CommentText">
    <w:name w:val="annotation text"/>
    <w:basedOn w:val="Normal"/>
    <w:link w:val="CommentTextChar"/>
    <w:uiPriority w:val="99"/>
    <w:unhideWhenUsed/>
    <w:rsid w:val="0048375F"/>
    <w:pPr>
      <w:spacing w:line="240" w:lineRule="auto"/>
    </w:pPr>
    <w:rPr>
      <w:sz w:val="20"/>
      <w:szCs w:val="20"/>
    </w:rPr>
  </w:style>
  <w:style w:type="character" w:customStyle="1" w:styleId="CommentTextChar">
    <w:name w:val="Comment Text Char"/>
    <w:basedOn w:val="DefaultParagraphFont"/>
    <w:link w:val="CommentText"/>
    <w:uiPriority w:val="99"/>
    <w:rsid w:val="0048375F"/>
    <w:rPr>
      <w:sz w:val="20"/>
      <w:szCs w:val="20"/>
    </w:rPr>
  </w:style>
  <w:style w:type="paragraph" w:styleId="CommentSubject">
    <w:name w:val="annotation subject"/>
    <w:basedOn w:val="CommentText"/>
    <w:next w:val="CommentText"/>
    <w:link w:val="CommentSubjectChar"/>
    <w:uiPriority w:val="99"/>
    <w:semiHidden/>
    <w:unhideWhenUsed/>
    <w:rsid w:val="0048375F"/>
    <w:rPr>
      <w:b/>
      <w:bCs/>
    </w:rPr>
  </w:style>
  <w:style w:type="character" w:customStyle="1" w:styleId="CommentSubjectChar">
    <w:name w:val="Comment Subject Char"/>
    <w:basedOn w:val="CommentTextChar"/>
    <w:link w:val="CommentSubject"/>
    <w:uiPriority w:val="99"/>
    <w:semiHidden/>
    <w:rsid w:val="0048375F"/>
    <w:rPr>
      <w:b/>
      <w:bCs/>
      <w:sz w:val="20"/>
      <w:szCs w:val="20"/>
    </w:rPr>
  </w:style>
  <w:style w:type="paragraph" w:styleId="Revision">
    <w:name w:val="Revision"/>
    <w:hidden/>
    <w:uiPriority w:val="99"/>
    <w:semiHidden/>
    <w:rsid w:val="0048375F"/>
    <w:pPr>
      <w:spacing w:after="0" w:line="240" w:lineRule="auto"/>
    </w:pPr>
  </w:style>
  <w:style w:type="paragraph" w:styleId="Header">
    <w:name w:val="header"/>
    <w:basedOn w:val="Normal"/>
    <w:link w:val="HeaderChar"/>
    <w:uiPriority w:val="99"/>
    <w:unhideWhenUsed/>
    <w:rsid w:val="00B13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DFF"/>
  </w:style>
  <w:style w:type="paragraph" w:styleId="Footer">
    <w:name w:val="footer"/>
    <w:basedOn w:val="Normal"/>
    <w:link w:val="FooterChar"/>
    <w:uiPriority w:val="99"/>
    <w:unhideWhenUsed/>
    <w:qFormat/>
    <w:rsid w:val="00B13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DFF"/>
  </w:style>
  <w:style w:type="character" w:styleId="Hyperlink">
    <w:name w:val="Hyperlink"/>
    <w:basedOn w:val="DefaultParagraphFont"/>
    <w:uiPriority w:val="99"/>
    <w:unhideWhenUsed/>
    <w:rsid w:val="00463DE5"/>
    <w:rPr>
      <w:color w:val="0563C1" w:themeColor="hyperlink"/>
      <w:u w:val="single"/>
    </w:rPr>
  </w:style>
  <w:style w:type="paragraph" w:styleId="Title">
    <w:name w:val="Title"/>
    <w:basedOn w:val="Normal"/>
    <w:next w:val="Normal"/>
    <w:link w:val="TitleChar"/>
    <w:uiPriority w:val="10"/>
    <w:qFormat/>
    <w:rsid w:val="00241C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CF4"/>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4C339A"/>
    <w:rPr>
      <w:b/>
      <w:bCs/>
      <w:smallCaps/>
      <w:color w:val="5B9BD5" w:themeColor="accent1"/>
      <w:spacing w:val="5"/>
    </w:rPr>
  </w:style>
  <w:style w:type="character" w:styleId="BookTitle">
    <w:name w:val="Book Title"/>
    <w:basedOn w:val="DefaultParagraphFont"/>
    <w:uiPriority w:val="33"/>
    <w:qFormat/>
    <w:rsid w:val="004C339A"/>
    <w:rPr>
      <w:b/>
      <w:bCs/>
      <w:i/>
      <w:iCs/>
      <w:spacing w:val="5"/>
    </w:rPr>
  </w:style>
  <w:style w:type="paragraph" w:styleId="NoSpacing">
    <w:name w:val="No Spacing"/>
    <w:link w:val="NoSpacingChar"/>
    <w:uiPriority w:val="1"/>
    <w:qFormat/>
    <w:rsid w:val="00F2284B"/>
    <w:pPr>
      <w:spacing w:after="0" w:line="240" w:lineRule="auto"/>
    </w:pPr>
    <w:rPr>
      <w:rFonts w:eastAsiaTheme="minorEastAsia"/>
    </w:rPr>
  </w:style>
  <w:style w:type="character" w:customStyle="1" w:styleId="NoSpacingChar">
    <w:name w:val="No Spacing Char"/>
    <w:basedOn w:val="DefaultParagraphFont"/>
    <w:link w:val="NoSpacing"/>
    <w:uiPriority w:val="1"/>
    <w:rsid w:val="00F2284B"/>
    <w:rPr>
      <w:rFonts w:eastAsiaTheme="minorEastAsia"/>
    </w:rPr>
  </w:style>
  <w:style w:type="character" w:styleId="FollowedHyperlink">
    <w:name w:val="FollowedHyperlink"/>
    <w:basedOn w:val="DefaultParagraphFont"/>
    <w:uiPriority w:val="99"/>
    <w:semiHidden/>
    <w:unhideWhenUsed/>
    <w:rsid w:val="002B414A"/>
    <w:rPr>
      <w:color w:val="954F72" w:themeColor="followedHyperlink"/>
      <w:u w:val="single"/>
    </w:rPr>
  </w:style>
  <w:style w:type="paragraph" w:styleId="TOCHeading">
    <w:name w:val="TOC Heading"/>
    <w:basedOn w:val="Heading1"/>
    <w:next w:val="Normal"/>
    <w:uiPriority w:val="39"/>
    <w:unhideWhenUsed/>
    <w:qFormat/>
    <w:rsid w:val="00B020F9"/>
    <w:pPr>
      <w:outlineLvl w:val="9"/>
    </w:pPr>
  </w:style>
  <w:style w:type="paragraph" w:styleId="TOC1">
    <w:name w:val="toc 1"/>
    <w:basedOn w:val="Normal"/>
    <w:next w:val="Normal"/>
    <w:autoRedefine/>
    <w:uiPriority w:val="39"/>
    <w:unhideWhenUsed/>
    <w:rsid w:val="00B020F9"/>
    <w:pPr>
      <w:spacing w:after="100"/>
    </w:pPr>
  </w:style>
  <w:style w:type="paragraph" w:styleId="TOC2">
    <w:name w:val="toc 2"/>
    <w:basedOn w:val="Normal"/>
    <w:next w:val="Normal"/>
    <w:autoRedefine/>
    <w:uiPriority w:val="39"/>
    <w:unhideWhenUsed/>
    <w:rsid w:val="00B020F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Sq2XEaF1&amp;id=EA41FD73809CB23AAA1F2646B6064841B6B4F6CB&amp;thid=OIP.Sq2XEaF12P-8GGFPmSjTuQHaHa&amp;mediaurl=https%3a%2f%2fupload.wikimedia.org%2fwikipedia%2fcommons%2fthumb%2f3%2f35%2fSeal_of_Kentucky.svg%2f1200px-Seal_of_Kentucky.svg.png&amp;exph=1200&amp;expw=1200&amp;q=kentucky+state+seal&amp;simid=608022129508486787&amp;selectedIndex=0&amp;qpvt=kentucky+state+seal" TargetMode="External"/><Relationship Id="rId13"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elanie.taylor/Desktop/Human%20Factors%20Debriefing%20Participant%20Guide.docx"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hyperlink" Target="file:///C:/Users/melanie.taylor/Desktop/System%20Analysis%20Report%20(SAR).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2019</Document_x0020_Year>
    <RoutingRuleDescription xmlns="http://schemas.microsoft.com/sharepoint/v3" xsi:nil="true"/>
  </documentManagement>
</p:properties>
</file>

<file path=customXml/itemProps1.xml><?xml version="1.0" encoding="utf-8"?>
<ds:datastoreItem xmlns:ds="http://schemas.openxmlformats.org/officeDocument/2006/customXml" ds:itemID="{442C0C96-4D6E-4DF1-B800-8501D49F1651}">
  <ds:schemaRefs>
    <ds:schemaRef ds:uri="http://schemas.openxmlformats.org/officeDocument/2006/bibliography"/>
  </ds:schemaRefs>
</ds:datastoreItem>
</file>

<file path=customXml/itemProps2.xml><?xml version="1.0" encoding="utf-8"?>
<ds:datastoreItem xmlns:ds="http://schemas.openxmlformats.org/officeDocument/2006/customXml" ds:itemID="{5A8E57BD-8D04-4B6C-98C5-6D36CE54B9DD}"/>
</file>

<file path=customXml/itemProps3.xml><?xml version="1.0" encoding="utf-8"?>
<ds:datastoreItem xmlns:ds="http://schemas.openxmlformats.org/officeDocument/2006/customXml" ds:itemID="{A80E0BB6-79CC-4D77-BA64-DF0166928B98}"/>
</file>

<file path=customXml/itemProps4.xml><?xml version="1.0" encoding="utf-8"?>
<ds:datastoreItem xmlns:ds="http://schemas.openxmlformats.org/officeDocument/2006/customXml" ds:itemID="{0C4277EE-7FA4-44E3-860A-548B88F5DDF1}"/>
</file>

<file path=docProps/app.xml><?xml version="1.0" encoding="utf-8"?>
<Properties xmlns="http://schemas.openxmlformats.org/officeDocument/2006/extended-properties" xmlns:vt="http://schemas.openxmlformats.org/officeDocument/2006/docPropsVTypes">
  <Template>Normal</Template>
  <TotalTime>0</TotalTime>
  <Pages>25</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Safety Review Process Manual</dc:title>
  <dc:subject/>
  <dc:creator>Fryman, Dana A (CHFS DCBS DPP)</dc:creator>
  <cp:keywords/>
  <dc:description/>
  <cp:lastModifiedBy>Cubert, Julie M (CHFS DCBS DPP)</cp:lastModifiedBy>
  <cp:revision>2</cp:revision>
  <cp:lastPrinted>2019-08-28T19:13:00Z</cp:lastPrinted>
  <dcterms:created xsi:type="dcterms:W3CDTF">2019-10-01T13:21:00Z</dcterms:created>
  <dcterms:modified xsi:type="dcterms:W3CDTF">2019-10-01T13:21:00Z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2019</vt:lpwstr>
  </property>
</Properties>
</file>